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377F55" w14:textId="6E3B4169" w:rsidR="005741BD" w:rsidRPr="005741BD" w:rsidRDefault="005741BD" w:rsidP="005741BD">
      <w:pPr>
        <w:pStyle w:val="Bezodstpw"/>
        <w:widowControl w:val="0"/>
        <w:jc w:val="center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>PRZEDMIOTOWE ZASADY OCENIANIA</w:t>
      </w:r>
    </w:p>
    <w:p w14:paraId="451CA93C" w14:textId="77777777" w:rsidR="005741BD" w:rsidRPr="005741BD" w:rsidRDefault="005741BD" w:rsidP="005741BD">
      <w:pPr>
        <w:pStyle w:val="Bezodstpw"/>
        <w:widowControl w:val="0"/>
        <w:jc w:val="center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>RELIGIA</w:t>
      </w:r>
    </w:p>
    <w:p w14:paraId="779535F7" w14:textId="77777777" w:rsidR="005741BD" w:rsidRPr="005741BD" w:rsidRDefault="005741BD" w:rsidP="005741BD">
      <w:pPr>
        <w:pStyle w:val="Bezodstpw"/>
        <w:widowControl w:val="0"/>
        <w:jc w:val="center"/>
        <w:rPr>
          <w:rFonts w:ascii="Times New Roman" w:hAnsi="Times New Roman" w:cs="Times New Roman"/>
          <w:sz w:val="24"/>
          <w:szCs w:val="24"/>
        </w:rPr>
      </w:pPr>
    </w:p>
    <w:p w14:paraId="32443666" w14:textId="77777777" w:rsidR="005741BD" w:rsidRPr="005741BD" w:rsidRDefault="005741BD" w:rsidP="005741BD">
      <w:pPr>
        <w:pStyle w:val="Bezodstpw"/>
        <w:widowControl w:val="0"/>
        <w:jc w:val="center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>Klasa VIII</w:t>
      </w:r>
    </w:p>
    <w:p w14:paraId="7DE7AFA8" w14:textId="77777777" w:rsidR="005741BD" w:rsidRPr="005741BD" w:rsidRDefault="005741BD" w:rsidP="005741BD">
      <w:pPr>
        <w:pStyle w:val="Bezodstpw"/>
        <w:widowControl w:val="0"/>
        <w:jc w:val="center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 xml:space="preserve">Szkoła: Szkoła Podstawowa nr 87 w </w:t>
      </w:r>
      <w:proofErr w:type="spellStart"/>
      <w:r w:rsidRPr="005741BD">
        <w:rPr>
          <w:rFonts w:ascii="Times New Roman" w:hAnsi="Times New Roman" w:cs="Times New Roman"/>
          <w:sz w:val="24"/>
          <w:szCs w:val="24"/>
        </w:rPr>
        <w:t>Gdańsku-Sobieszewie</w:t>
      </w:r>
      <w:proofErr w:type="spellEnd"/>
    </w:p>
    <w:p w14:paraId="3C4AC09C" w14:textId="77777777" w:rsidR="005741BD" w:rsidRPr="005741BD" w:rsidRDefault="005741BD" w:rsidP="005741BD">
      <w:pPr>
        <w:pStyle w:val="Bezodstpw"/>
        <w:widowControl w:val="0"/>
        <w:jc w:val="center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>Dostosował: ks. Stanisław Pietrykowski MS</w:t>
      </w:r>
    </w:p>
    <w:p w14:paraId="1ACBEED3" w14:textId="77777777" w:rsidR="005741BD" w:rsidRPr="005741BD" w:rsidRDefault="005741BD" w:rsidP="005741BD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</w:p>
    <w:p w14:paraId="1C95D970" w14:textId="77777777" w:rsidR="005741BD" w:rsidRPr="005741BD" w:rsidRDefault="005741BD" w:rsidP="005741BD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>I. ZASADY OGÓLNE</w:t>
      </w:r>
    </w:p>
    <w:p w14:paraId="3BC36DC9" w14:textId="77777777" w:rsidR="005741BD" w:rsidRPr="005741BD" w:rsidRDefault="005741BD" w:rsidP="005741BD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>1. Oceny z religii mają na celu:</w:t>
      </w:r>
    </w:p>
    <w:p w14:paraId="53579887" w14:textId="77777777" w:rsidR="005741BD" w:rsidRPr="005741BD" w:rsidRDefault="005741BD" w:rsidP="005741BD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>a) bieżące i systematyczne obserwowanie postępów ucznia w nauce,</w:t>
      </w:r>
    </w:p>
    <w:p w14:paraId="62834B15" w14:textId="77777777" w:rsidR="005741BD" w:rsidRPr="005741BD" w:rsidRDefault="005741BD" w:rsidP="005741BD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>b) zaznajomienie ucznia z poziomem jego osiągnięć oraz motywowanie do dalszej pracy,</w:t>
      </w:r>
    </w:p>
    <w:p w14:paraId="61E44EE0" w14:textId="77777777" w:rsidR="005741BD" w:rsidRPr="005741BD" w:rsidRDefault="005741BD" w:rsidP="005741BD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>c) dostarczenie rodzicom i nauczycielom informacji o postępach, trudnościach i specjalnych uzdolnieniach ucznia.</w:t>
      </w:r>
    </w:p>
    <w:p w14:paraId="0EB2D6F2" w14:textId="77777777" w:rsidR="005741BD" w:rsidRPr="005741BD" w:rsidRDefault="005741BD" w:rsidP="005741BD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>2. Ocenie nie podlegają:</w:t>
      </w:r>
    </w:p>
    <w:p w14:paraId="7DECC725" w14:textId="77777777" w:rsidR="005741BD" w:rsidRPr="005741BD" w:rsidRDefault="005741BD" w:rsidP="005741BD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>a) częstość praktyk religijnych,</w:t>
      </w:r>
    </w:p>
    <w:p w14:paraId="7FA0D059" w14:textId="77777777" w:rsidR="005741BD" w:rsidRPr="005741BD" w:rsidRDefault="005741BD" w:rsidP="005741BD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>b) wiara,</w:t>
      </w:r>
    </w:p>
    <w:p w14:paraId="5765D48D" w14:textId="77777777" w:rsidR="005741BD" w:rsidRPr="005741BD" w:rsidRDefault="005741BD" w:rsidP="005741BD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>c) uczucia religijne,</w:t>
      </w:r>
    </w:p>
    <w:p w14:paraId="7898068D" w14:textId="77777777" w:rsidR="005741BD" w:rsidRPr="005741BD" w:rsidRDefault="005741BD" w:rsidP="005741BD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>d) postawy.</w:t>
      </w:r>
    </w:p>
    <w:p w14:paraId="7B404D8C" w14:textId="77777777" w:rsidR="005741BD" w:rsidRPr="005741BD" w:rsidRDefault="005741BD" w:rsidP="005741BD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>II. OBSZARY PODLEGAJĄCE OCENIE</w:t>
      </w:r>
    </w:p>
    <w:p w14:paraId="6CEBFDA6" w14:textId="77777777" w:rsidR="005741BD" w:rsidRPr="005741BD" w:rsidRDefault="005741BD" w:rsidP="005741BD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 xml:space="preserve">1. Wiedza dotycząca: </w:t>
      </w:r>
    </w:p>
    <w:p w14:paraId="346ECB02" w14:textId="77777777" w:rsidR="005741BD" w:rsidRPr="005741BD" w:rsidRDefault="005741BD" w:rsidP="005741BD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 xml:space="preserve">a) pojęć religijnych, </w:t>
      </w:r>
    </w:p>
    <w:p w14:paraId="196ECF64" w14:textId="77777777" w:rsidR="005741BD" w:rsidRPr="005741BD" w:rsidRDefault="005741BD" w:rsidP="005741BD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 xml:space="preserve">b) prawd wiary, </w:t>
      </w:r>
    </w:p>
    <w:p w14:paraId="4B16E3A1" w14:textId="77777777" w:rsidR="005741BD" w:rsidRPr="005741BD" w:rsidRDefault="005741BD" w:rsidP="005741BD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 xml:space="preserve">c) historii biblijnych, </w:t>
      </w:r>
    </w:p>
    <w:p w14:paraId="48276916" w14:textId="77777777" w:rsidR="005741BD" w:rsidRPr="005741BD" w:rsidRDefault="005741BD" w:rsidP="005741BD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>d) zasad moralnych,</w:t>
      </w:r>
    </w:p>
    <w:p w14:paraId="2AF7436A" w14:textId="77777777" w:rsidR="005741BD" w:rsidRPr="005741BD" w:rsidRDefault="005741BD" w:rsidP="005741BD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>e) tekstów modlitw (tzw. katechizm pamięciowy),</w:t>
      </w:r>
    </w:p>
    <w:p w14:paraId="6AE20BDA" w14:textId="77777777" w:rsidR="005741BD" w:rsidRPr="005741BD" w:rsidRDefault="005741BD" w:rsidP="005741BD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>f) tekstów liturgicznych,</w:t>
      </w:r>
    </w:p>
    <w:p w14:paraId="7CED9BEF" w14:textId="77777777" w:rsidR="005741BD" w:rsidRPr="005741BD" w:rsidRDefault="005741BD" w:rsidP="005741BD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>g) zasad życia wspólnotowego.</w:t>
      </w:r>
    </w:p>
    <w:p w14:paraId="428415D6" w14:textId="77777777" w:rsidR="005741BD" w:rsidRPr="005741BD" w:rsidRDefault="005741BD" w:rsidP="005741BD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>2. Umiejętności:</w:t>
      </w:r>
    </w:p>
    <w:p w14:paraId="60468FE0" w14:textId="77777777" w:rsidR="005741BD" w:rsidRPr="005741BD" w:rsidRDefault="005741BD" w:rsidP="005741BD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>a) zachowania się wobec sytuacji, przedmiotów i osób związanych z religią,</w:t>
      </w:r>
    </w:p>
    <w:p w14:paraId="0E0A7C1D" w14:textId="77777777" w:rsidR="005741BD" w:rsidRPr="005741BD" w:rsidRDefault="005741BD" w:rsidP="005741BD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>b) wykonywania gestów towarzyszących modlitwie,</w:t>
      </w:r>
    </w:p>
    <w:p w14:paraId="4348220D" w14:textId="77777777" w:rsidR="005741BD" w:rsidRPr="005741BD" w:rsidRDefault="005741BD" w:rsidP="005741BD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>c) funkcjonowania we wspólnocie wierzących,</w:t>
      </w:r>
    </w:p>
    <w:p w14:paraId="414F2B6F" w14:textId="77777777" w:rsidR="005741BD" w:rsidRPr="005741BD" w:rsidRDefault="005741BD" w:rsidP="005741BD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>d) uczestniczenia w liturgii.</w:t>
      </w:r>
    </w:p>
    <w:p w14:paraId="15420B95" w14:textId="77777777" w:rsidR="005741BD" w:rsidRPr="005741BD" w:rsidRDefault="005741BD" w:rsidP="005741BD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</w:p>
    <w:p w14:paraId="21C306D5" w14:textId="77777777" w:rsidR="005741BD" w:rsidRPr="005741BD" w:rsidRDefault="005741BD" w:rsidP="005741BD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>III. SPRAWDZANIE I OCENIANIE OSIĄGNIĘĆ UCZNIA</w:t>
      </w:r>
    </w:p>
    <w:p w14:paraId="51E9D997" w14:textId="77777777" w:rsidR="005741BD" w:rsidRPr="005741BD" w:rsidRDefault="005741BD" w:rsidP="005741BD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>1. Formy sprawdzania osiągnięć:</w:t>
      </w:r>
    </w:p>
    <w:p w14:paraId="134D6940" w14:textId="77777777" w:rsidR="005741BD" w:rsidRPr="005741BD" w:rsidRDefault="005741BD" w:rsidP="005741BD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>a) odpowiedź ustna,</w:t>
      </w:r>
    </w:p>
    <w:p w14:paraId="1BCB653D" w14:textId="77777777" w:rsidR="005741BD" w:rsidRPr="005741BD" w:rsidRDefault="005741BD" w:rsidP="005741BD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>b) samodzielna praca na lekcji,</w:t>
      </w:r>
    </w:p>
    <w:p w14:paraId="64F79659" w14:textId="77777777" w:rsidR="005741BD" w:rsidRPr="005741BD" w:rsidRDefault="005741BD" w:rsidP="005741BD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lastRenderedPageBreak/>
        <w:t>c) praca na lekcji w grupie,</w:t>
      </w:r>
    </w:p>
    <w:p w14:paraId="094FAF39" w14:textId="77777777" w:rsidR="005741BD" w:rsidRPr="005741BD" w:rsidRDefault="005741BD" w:rsidP="005741BD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>d) znajomość katechizmu pamięciowego,</w:t>
      </w:r>
    </w:p>
    <w:p w14:paraId="5101DDD8" w14:textId="77777777" w:rsidR="005741BD" w:rsidRPr="005741BD" w:rsidRDefault="005741BD" w:rsidP="005741BD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>e) aktywność na lekcji,</w:t>
      </w:r>
    </w:p>
    <w:p w14:paraId="4FA893E4" w14:textId="77777777" w:rsidR="005741BD" w:rsidRPr="005741BD" w:rsidRDefault="005741BD" w:rsidP="005741BD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>f) praca z ćwiczeniami</w:t>
      </w:r>
    </w:p>
    <w:p w14:paraId="113E654D" w14:textId="77777777" w:rsidR="005741BD" w:rsidRPr="005741BD" w:rsidRDefault="005741BD" w:rsidP="005741BD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>g) ponadprogramowa wiedza zdobyta poza szkołą,</w:t>
      </w:r>
    </w:p>
    <w:p w14:paraId="21C0FBCA" w14:textId="77777777" w:rsidR="005741BD" w:rsidRPr="005741BD" w:rsidRDefault="005741BD" w:rsidP="005741BD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>h) kartkówka,</w:t>
      </w:r>
    </w:p>
    <w:p w14:paraId="03882C6F" w14:textId="77777777" w:rsidR="005741BD" w:rsidRPr="005741BD" w:rsidRDefault="005741BD" w:rsidP="005741BD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>2. Kryteria wystawiania poszczególnych ocen:</w:t>
      </w:r>
    </w:p>
    <w:p w14:paraId="1A1D4CB5" w14:textId="77777777" w:rsidR="005741BD" w:rsidRPr="005741BD" w:rsidRDefault="005741BD" w:rsidP="005741BD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>Ocena niedostateczna – 1:</w:t>
      </w:r>
    </w:p>
    <w:p w14:paraId="71147FF0" w14:textId="77777777" w:rsidR="005741BD" w:rsidRPr="005741BD" w:rsidRDefault="005741BD" w:rsidP="005741BD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>a) brak wiadomości programowych,</w:t>
      </w:r>
    </w:p>
    <w:p w14:paraId="3A7CFF44" w14:textId="77777777" w:rsidR="005741BD" w:rsidRPr="005741BD" w:rsidRDefault="005741BD" w:rsidP="005741BD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>b) brak umiejętności stosowania wiedzy,</w:t>
      </w:r>
    </w:p>
    <w:p w14:paraId="6859AEE4" w14:textId="77777777" w:rsidR="005741BD" w:rsidRPr="005741BD" w:rsidRDefault="005741BD" w:rsidP="005741BD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>c) liczne błędy w przekazywaniu informacji,</w:t>
      </w:r>
    </w:p>
    <w:p w14:paraId="53973CD7" w14:textId="77777777" w:rsidR="005741BD" w:rsidRPr="005741BD" w:rsidRDefault="005741BD" w:rsidP="005741BD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>d) brak znajomości katechizmu pamięciowego,</w:t>
      </w:r>
    </w:p>
    <w:p w14:paraId="6C05E00A" w14:textId="77777777" w:rsidR="005741BD" w:rsidRPr="005741BD" w:rsidRDefault="005741BD" w:rsidP="005741BD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>e) brak pracy na lekcji,</w:t>
      </w:r>
    </w:p>
    <w:p w14:paraId="3870DAF7" w14:textId="77777777" w:rsidR="005741BD" w:rsidRPr="005741BD" w:rsidRDefault="005741BD" w:rsidP="005741BD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>g) brak zeszytu ćwiczeń lub bardzo częste nieprzynoszenie ich na lekcję.</w:t>
      </w:r>
    </w:p>
    <w:p w14:paraId="5C8D0EF8" w14:textId="77777777" w:rsidR="005741BD" w:rsidRPr="005741BD" w:rsidRDefault="005741BD" w:rsidP="005741BD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>Ocena dopuszczająca – 2:</w:t>
      </w:r>
    </w:p>
    <w:p w14:paraId="2A8426BF" w14:textId="77777777" w:rsidR="005741BD" w:rsidRPr="005741BD" w:rsidRDefault="005741BD" w:rsidP="005741BD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>a) opanowanie koniecznych pojęć religijnych,</w:t>
      </w:r>
    </w:p>
    <w:p w14:paraId="2ACF4162" w14:textId="77777777" w:rsidR="005741BD" w:rsidRPr="005741BD" w:rsidRDefault="005741BD" w:rsidP="005741BD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>b) nieuporządkowana, pobieżna znajomość materiału programowego,</w:t>
      </w:r>
    </w:p>
    <w:p w14:paraId="6C0C17D4" w14:textId="77777777" w:rsidR="005741BD" w:rsidRPr="005741BD" w:rsidRDefault="005741BD" w:rsidP="005741BD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>c) mało zadowalający poziom umiejętności praktycznych,</w:t>
      </w:r>
    </w:p>
    <w:p w14:paraId="26FB07F1" w14:textId="77777777" w:rsidR="005741BD" w:rsidRPr="005741BD" w:rsidRDefault="005741BD" w:rsidP="005741BD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>d) brak podstawowej umiejętności wyjaśniania zdarzeń religijnych,</w:t>
      </w:r>
    </w:p>
    <w:p w14:paraId="076C7FFF" w14:textId="77777777" w:rsidR="005741BD" w:rsidRPr="005741BD" w:rsidRDefault="005741BD" w:rsidP="005741BD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>e) słaba umiejętność stosowania wiedzy, nawet przy pomocy nauczyciela,</w:t>
      </w:r>
    </w:p>
    <w:p w14:paraId="68770C23" w14:textId="77777777" w:rsidR="005741BD" w:rsidRPr="005741BD" w:rsidRDefault="005741BD" w:rsidP="005741BD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 xml:space="preserve">f) liczne błędy podczas stosowania wiadomości i przekazywania informacji, </w:t>
      </w:r>
    </w:p>
    <w:p w14:paraId="3A1984E4" w14:textId="77777777" w:rsidR="005741BD" w:rsidRPr="005741BD" w:rsidRDefault="005741BD" w:rsidP="005741BD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>g) problemy ze znajomością katechizmu pamięciowego,</w:t>
      </w:r>
    </w:p>
    <w:p w14:paraId="000BE112" w14:textId="77777777" w:rsidR="005741BD" w:rsidRPr="005741BD" w:rsidRDefault="005741BD" w:rsidP="005741BD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>h) sporadyczny brak aktywności podczas lekcji,</w:t>
      </w:r>
    </w:p>
    <w:p w14:paraId="62C61287" w14:textId="77777777" w:rsidR="005741BD" w:rsidRPr="005741BD" w:rsidRDefault="005741BD" w:rsidP="005741BD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>i) sporadyczny brak zeszytu ćwiczeń</w:t>
      </w:r>
    </w:p>
    <w:p w14:paraId="63C1BE94" w14:textId="77777777" w:rsidR="005741BD" w:rsidRPr="005741BD" w:rsidRDefault="005741BD" w:rsidP="005741BD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>Ocena dostateczna – 3:</w:t>
      </w:r>
    </w:p>
    <w:p w14:paraId="1AB90CB5" w14:textId="77777777" w:rsidR="005741BD" w:rsidRPr="005741BD" w:rsidRDefault="005741BD" w:rsidP="005741BD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>a) opanowanie łatwych, niezbędnych wiadomości, postaw i umiejętności,</w:t>
      </w:r>
    </w:p>
    <w:p w14:paraId="48294688" w14:textId="77777777" w:rsidR="005741BD" w:rsidRPr="005741BD" w:rsidRDefault="005741BD" w:rsidP="005741BD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>b) opanowanie podstawowych, połączonych logicznie treści programowych,</w:t>
      </w:r>
    </w:p>
    <w:p w14:paraId="7283B3E2" w14:textId="77777777" w:rsidR="005741BD" w:rsidRPr="005741BD" w:rsidRDefault="005741BD" w:rsidP="005741BD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>c) poprawne rozumienie podstawowych uogólnień,</w:t>
      </w:r>
    </w:p>
    <w:p w14:paraId="4198D532" w14:textId="77777777" w:rsidR="005741BD" w:rsidRPr="005741BD" w:rsidRDefault="005741BD" w:rsidP="005741BD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>d) wyjaśnianie ważniejszych zdarzeń religijnych z pomocą nauczyciela,</w:t>
      </w:r>
    </w:p>
    <w:p w14:paraId="1F37AED1" w14:textId="77777777" w:rsidR="005741BD" w:rsidRPr="005741BD" w:rsidRDefault="005741BD" w:rsidP="005741BD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>e) umiejętność stosowania wiadomości do celów praktycznych przy pomocy nauczyciela,</w:t>
      </w:r>
    </w:p>
    <w:p w14:paraId="363A3EA0" w14:textId="77777777" w:rsidR="005741BD" w:rsidRPr="005741BD" w:rsidRDefault="005741BD" w:rsidP="005741BD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>f) niewielkie i nieliczne błędy w przekazywaniu informacji,</w:t>
      </w:r>
    </w:p>
    <w:p w14:paraId="73814A87" w14:textId="77777777" w:rsidR="005741BD" w:rsidRPr="005741BD" w:rsidRDefault="005741BD" w:rsidP="005741BD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>g) podstawowa znajomość katechizmu pamięciowego,</w:t>
      </w:r>
    </w:p>
    <w:p w14:paraId="4215050B" w14:textId="77777777" w:rsidR="005741BD" w:rsidRPr="005741BD" w:rsidRDefault="005741BD" w:rsidP="005741BD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>j) systematyczna praca z ćwiczeniami na zajęciach</w:t>
      </w:r>
    </w:p>
    <w:p w14:paraId="3B6F5555" w14:textId="77777777" w:rsidR="005741BD" w:rsidRPr="005741BD" w:rsidRDefault="005741BD" w:rsidP="005741BD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>Ocena dobra – 4:</w:t>
      </w:r>
    </w:p>
    <w:p w14:paraId="39296BA8" w14:textId="77777777" w:rsidR="005741BD" w:rsidRPr="005741BD" w:rsidRDefault="005741BD" w:rsidP="005741BD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>a) opanowanie materiału programowego,</w:t>
      </w:r>
    </w:p>
    <w:p w14:paraId="0513D457" w14:textId="77777777" w:rsidR="005741BD" w:rsidRPr="005741BD" w:rsidRDefault="005741BD" w:rsidP="005741BD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>b) uporządkowana wiedza religijna,</w:t>
      </w:r>
    </w:p>
    <w:p w14:paraId="64C5CBF2" w14:textId="77777777" w:rsidR="005741BD" w:rsidRPr="005741BD" w:rsidRDefault="005741BD" w:rsidP="005741BD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lastRenderedPageBreak/>
        <w:t>c) poprawne wyjaśnianie zdarzeń religijnych,</w:t>
      </w:r>
    </w:p>
    <w:p w14:paraId="132DE18D" w14:textId="77777777" w:rsidR="005741BD" w:rsidRPr="005741BD" w:rsidRDefault="005741BD" w:rsidP="005741BD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>d) poprawne stosowanie wiedzy religijnej,</w:t>
      </w:r>
    </w:p>
    <w:p w14:paraId="6232A182" w14:textId="77777777" w:rsidR="005741BD" w:rsidRPr="005741BD" w:rsidRDefault="005741BD" w:rsidP="005741BD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>e) dobra znajomość katechizmu pamięciowego,</w:t>
      </w:r>
    </w:p>
    <w:p w14:paraId="4B6AD669" w14:textId="77777777" w:rsidR="005741BD" w:rsidRPr="005741BD" w:rsidRDefault="005741BD" w:rsidP="005741BD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>f) systematyczna z ćwiczeniami na zajęciach</w:t>
      </w:r>
    </w:p>
    <w:p w14:paraId="5CB06058" w14:textId="77777777" w:rsidR="005741BD" w:rsidRPr="005741BD" w:rsidRDefault="005741BD" w:rsidP="005741BD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>g) dobra aktywność na lekcjach.</w:t>
      </w:r>
    </w:p>
    <w:p w14:paraId="756D06E1" w14:textId="77777777" w:rsidR="005741BD" w:rsidRPr="005741BD" w:rsidRDefault="005741BD" w:rsidP="005741BD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>Ocena bardzo dobra – 5:</w:t>
      </w:r>
    </w:p>
    <w:p w14:paraId="72ADC9B1" w14:textId="77777777" w:rsidR="005741BD" w:rsidRPr="005741BD" w:rsidRDefault="005741BD" w:rsidP="005741BD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>a) spełnienie wymagań określonych w zakresie oceny dobrej,</w:t>
      </w:r>
    </w:p>
    <w:p w14:paraId="101F7122" w14:textId="77777777" w:rsidR="005741BD" w:rsidRPr="005741BD" w:rsidRDefault="005741BD" w:rsidP="005741BD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>b) opanowanie pełnego zakresu wiedzy, umiejętności i postaw określonych programem,</w:t>
      </w:r>
    </w:p>
    <w:p w14:paraId="2143D323" w14:textId="77777777" w:rsidR="005741BD" w:rsidRPr="005741BD" w:rsidRDefault="005741BD" w:rsidP="005741BD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>c) bardzo dobrze uporządkowana wiedza religijna,</w:t>
      </w:r>
    </w:p>
    <w:p w14:paraId="42079884" w14:textId="77777777" w:rsidR="005741BD" w:rsidRPr="005741BD" w:rsidRDefault="005741BD" w:rsidP="005741BD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>d) umiejętność samodzielnego stosowania wiedzy w praktyce i teorii,</w:t>
      </w:r>
    </w:p>
    <w:p w14:paraId="3872DFA3" w14:textId="77777777" w:rsidR="005741BD" w:rsidRPr="005741BD" w:rsidRDefault="005741BD" w:rsidP="005741BD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>e) pełna znajomość katechizmu pamięciowego,</w:t>
      </w:r>
    </w:p>
    <w:p w14:paraId="29FA4855" w14:textId="77777777" w:rsidR="005741BD" w:rsidRPr="005741BD" w:rsidRDefault="005741BD" w:rsidP="005741BD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>f) duża aktywność na lekcjach.</w:t>
      </w:r>
    </w:p>
    <w:p w14:paraId="01B5AFBD" w14:textId="77777777" w:rsidR="005741BD" w:rsidRPr="005741BD" w:rsidRDefault="005741BD" w:rsidP="005741BD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>Ocena celująca – 6:</w:t>
      </w:r>
    </w:p>
    <w:p w14:paraId="32238462" w14:textId="77777777" w:rsidR="005741BD" w:rsidRPr="005741BD" w:rsidRDefault="005741BD" w:rsidP="005741BD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>a) spełnienie wymagań na ocenę bardzo dobrą,</w:t>
      </w:r>
    </w:p>
    <w:p w14:paraId="179A6937" w14:textId="77777777" w:rsidR="005741BD" w:rsidRPr="005741BD" w:rsidRDefault="005741BD" w:rsidP="005741BD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>b) posiadanie wiedzy religijnej wykraczającej poza zakres materiału, wynikającej z uczęszczania na dodatkowe zajęcia związane z wychowaniem religijnym,</w:t>
      </w:r>
    </w:p>
    <w:p w14:paraId="2AFEB2F8" w14:textId="19C323A5" w:rsidR="005741BD" w:rsidRPr="005741BD" w:rsidRDefault="005741BD" w:rsidP="005741BD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5741BD">
        <w:rPr>
          <w:rFonts w:ascii="Times New Roman" w:hAnsi="Times New Roman" w:cs="Times New Roman"/>
          <w:sz w:val="24"/>
          <w:szCs w:val="24"/>
        </w:rPr>
        <w:t>c) poszerzanie wiedzy religijnej poza szkołą poprzez pracę samodzielną bądź z rodzicami.</w:t>
      </w:r>
    </w:p>
    <w:p w14:paraId="0284D7C0" w14:textId="77777777" w:rsidR="005741BD" w:rsidRDefault="005741BD" w:rsidP="00584999">
      <w:pPr>
        <w:pStyle w:val="Bezodstpw"/>
        <w:widowControl w:val="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0A0EE182" w14:textId="0824B01C" w:rsidR="00584999" w:rsidRPr="00584999" w:rsidRDefault="00C02130" w:rsidP="00584999">
      <w:pPr>
        <w:pStyle w:val="Bezodstpw"/>
        <w:widowControl w:val="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Rozkład materiału</w:t>
      </w:r>
      <w:r w:rsidR="00584999" w:rsidRPr="00584999">
        <w:rPr>
          <w:rFonts w:ascii="Times New Roman" w:hAnsi="Times New Roman" w:cs="Times New Roman"/>
          <w:b/>
          <w:bCs/>
          <w:sz w:val="32"/>
          <w:szCs w:val="32"/>
        </w:rPr>
        <w:t xml:space="preserve"> w klasie </w:t>
      </w:r>
      <w:r w:rsidR="00584999">
        <w:rPr>
          <w:rFonts w:ascii="Times New Roman" w:hAnsi="Times New Roman" w:cs="Times New Roman"/>
          <w:b/>
          <w:bCs/>
          <w:sz w:val="32"/>
          <w:szCs w:val="32"/>
        </w:rPr>
        <w:t>VIII</w:t>
      </w:r>
    </w:p>
    <w:p w14:paraId="77EDF298" w14:textId="3F7D6909" w:rsidR="00584999" w:rsidRPr="00584999" w:rsidRDefault="00584999" w:rsidP="00584999">
      <w:pPr>
        <w:pStyle w:val="Bezodstpw"/>
        <w:widowControl w:val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584999">
        <w:rPr>
          <w:rFonts w:ascii="Times New Roman" w:hAnsi="Times New Roman" w:cs="Times New Roman"/>
          <w:b/>
          <w:bCs/>
          <w:sz w:val="20"/>
          <w:szCs w:val="20"/>
        </w:rPr>
        <w:t xml:space="preserve">Program: Komisja Wychowania KEP, </w:t>
      </w:r>
      <w:r w:rsidRPr="00584999">
        <w:rPr>
          <w:rFonts w:ascii="Times New Roman" w:hAnsi="Times New Roman" w:cs="Times New Roman"/>
          <w:b/>
          <w:bCs/>
          <w:i/>
          <w:iCs/>
          <w:sz w:val="20"/>
          <w:szCs w:val="20"/>
        </w:rPr>
        <w:t>Z Bogiem w dorosłe życie</w:t>
      </w:r>
      <w:r w:rsidRPr="00584999">
        <w:rPr>
          <w:rFonts w:ascii="Times New Roman" w:hAnsi="Times New Roman" w:cs="Times New Roman"/>
          <w:b/>
          <w:bCs/>
          <w:sz w:val="20"/>
          <w:szCs w:val="20"/>
        </w:rPr>
        <w:t xml:space="preserve"> (nr AZ-2-01-18)</w:t>
      </w:r>
    </w:p>
    <w:p w14:paraId="72C60895" w14:textId="037E230A" w:rsidR="00584999" w:rsidRPr="00584999" w:rsidRDefault="00584999" w:rsidP="00584999">
      <w:pPr>
        <w:pStyle w:val="Bezodstpw"/>
        <w:widowControl w:val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584999">
        <w:rPr>
          <w:rFonts w:ascii="Times New Roman" w:hAnsi="Times New Roman" w:cs="Times New Roman"/>
          <w:b/>
          <w:bCs/>
          <w:sz w:val="20"/>
          <w:szCs w:val="20"/>
        </w:rPr>
        <w:t>Podręcznik „</w:t>
      </w:r>
      <w:r>
        <w:rPr>
          <w:rFonts w:ascii="Times New Roman" w:hAnsi="Times New Roman" w:cs="Times New Roman"/>
          <w:b/>
          <w:bCs/>
          <w:sz w:val="20"/>
          <w:szCs w:val="20"/>
        </w:rPr>
        <w:t>Mocą Ducha Świętego przemieniamy świat</w:t>
      </w:r>
      <w:r w:rsidRPr="00584999">
        <w:rPr>
          <w:rFonts w:ascii="Times New Roman" w:hAnsi="Times New Roman" w:cs="Times New Roman"/>
          <w:b/>
          <w:bCs/>
          <w:sz w:val="20"/>
          <w:szCs w:val="20"/>
        </w:rPr>
        <w:t>”</w:t>
      </w:r>
    </w:p>
    <w:p w14:paraId="36686041" w14:textId="49336466" w:rsidR="007736FB" w:rsidRPr="00B978FD" w:rsidRDefault="007736FB" w:rsidP="008F02FC">
      <w:pPr>
        <w:pStyle w:val="Bezodstpw"/>
        <w:widowControl w:val="0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tbl>
      <w:tblPr>
        <w:tblW w:w="16019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43"/>
        <w:gridCol w:w="1017"/>
        <w:gridCol w:w="1843"/>
        <w:gridCol w:w="1843"/>
        <w:gridCol w:w="1984"/>
        <w:gridCol w:w="1843"/>
        <w:gridCol w:w="1843"/>
        <w:gridCol w:w="1685"/>
        <w:gridCol w:w="2567"/>
        <w:gridCol w:w="851"/>
      </w:tblGrid>
      <w:tr w:rsidR="00B978FD" w:rsidRPr="00B978FD" w14:paraId="188CBF17" w14:textId="0FF1358A" w:rsidTr="007527F6">
        <w:trPr>
          <w:trHeight w:val="424"/>
        </w:trPr>
        <w:tc>
          <w:tcPr>
            <w:tcW w:w="543" w:type="dxa"/>
            <w:vMerge w:val="restart"/>
          </w:tcPr>
          <w:p w14:paraId="5D4176A0" w14:textId="77777777" w:rsidR="00B978FD" w:rsidRPr="007527F6" w:rsidRDefault="00B978FD" w:rsidP="008F02FC">
            <w:pPr>
              <w:widowControl w:val="0"/>
              <w:rPr>
                <w:rFonts w:ascii="Times New Roman" w:hAnsi="Times New Roman" w:cs="Times New Roman"/>
                <w:b/>
                <w:bCs/>
              </w:rPr>
            </w:pPr>
            <w:r w:rsidRPr="007527F6">
              <w:rPr>
                <w:rFonts w:ascii="Times New Roman" w:hAnsi="Times New Roman" w:cs="Times New Roman"/>
                <w:b/>
                <w:bCs/>
              </w:rPr>
              <w:t>Lp.</w:t>
            </w:r>
          </w:p>
        </w:tc>
        <w:tc>
          <w:tcPr>
            <w:tcW w:w="1017" w:type="dxa"/>
            <w:vMerge w:val="restart"/>
          </w:tcPr>
          <w:p w14:paraId="3370D03C" w14:textId="77777777" w:rsidR="00B978FD" w:rsidRPr="007527F6" w:rsidRDefault="00B978FD" w:rsidP="007527F6">
            <w:pPr>
              <w:pStyle w:val="Akapitzlist"/>
              <w:widowControl w:val="0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527F6">
              <w:rPr>
                <w:rFonts w:ascii="Times New Roman" w:hAnsi="Times New Roman" w:cs="Times New Roman"/>
                <w:b/>
                <w:bCs/>
              </w:rPr>
              <w:t>Temat lekcji</w:t>
            </w:r>
          </w:p>
        </w:tc>
        <w:tc>
          <w:tcPr>
            <w:tcW w:w="1843" w:type="dxa"/>
            <w:vMerge w:val="restart"/>
          </w:tcPr>
          <w:p w14:paraId="0E1BBEA4" w14:textId="23DD64FD" w:rsidR="00B978FD" w:rsidRPr="007527F6" w:rsidRDefault="00B978FD" w:rsidP="007527F6">
            <w:pPr>
              <w:pStyle w:val="Akapitzlist"/>
              <w:widowControl w:val="0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527F6">
              <w:rPr>
                <w:rFonts w:ascii="Times New Roman" w:hAnsi="Times New Roman" w:cs="Times New Roman"/>
                <w:b/>
                <w:bCs/>
              </w:rPr>
              <w:t>Cele katechetyczne – wymagania ogólne</w:t>
            </w:r>
          </w:p>
        </w:tc>
        <w:tc>
          <w:tcPr>
            <w:tcW w:w="5670" w:type="dxa"/>
            <w:gridSpan w:val="3"/>
          </w:tcPr>
          <w:p w14:paraId="4F23DB6C" w14:textId="4A33D554" w:rsidR="00B978FD" w:rsidRPr="007527F6" w:rsidRDefault="00B978FD" w:rsidP="007527F6">
            <w:pPr>
              <w:pStyle w:val="Akapitzlist"/>
              <w:widowControl w:val="0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527F6">
              <w:rPr>
                <w:rFonts w:ascii="Times New Roman" w:hAnsi="Times New Roman" w:cs="Times New Roman"/>
                <w:b/>
                <w:bCs/>
              </w:rPr>
              <w:t>Treści nauczania – wymagania szczegółowe</w:t>
            </w:r>
          </w:p>
        </w:tc>
        <w:tc>
          <w:tcPr>
            <w:tcW w:w="1843" w:type="dxa"/>
            <w:vMerge w:val="restart"/>
          </w:tcPr>
          <w:p w14:paraId="04B01885" w14:textId="45DF5181" w:rsidR="007527F6" w:rsidRDefault="00B978FD" w:rsidP="007527F6">
            <w:pPr>
              <w:pStyle w:val="Akapitzlist"/>
              <w:widowControl w:val="0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527F6">
              <w:rPr>
                <w:rFonts w:ascii="Times New Roman" w:hAnsi="Times New Roman" w:cs="Times New Roman"/>
                <w:b/>
                <w:bCs/>
              </w:rPr>
              <w:t>Metody</w:t>
            </w:r>
          </w:p>
          <w:p w14:paraId="2DA5B0E0" w14:textId="10220896" w:rsidR="00B978FD" w:rsidRPr="007527F6" w:rsidRDefault="00B978FD" w:rsidP="007527F6">
            <w:pPr>
              <w:pStyle w:val="Akapitzlist"/>
              <w:widowControl w:val="0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527F6">
              <w:rPr>
                <w:rFonts w:ascii="Times New Roman" w:hAnsi="Times New Roman" w:cs="Times New Roman"/>
                <w:b/>
                <w:bCs/>
              </w:rPr>
              <w:t>i techniki</w:t>
            </w:r>
          </w:p>
        </w:tc>
        <w:tc>
          <w:tcPr>
            <w:tcW w:w="1685" w:type="dxa"/>
            <w:vMerge w:val="restart"/>
          </w:tcPr>
          <w:p w14:paraId="67123716" w14:textId="40D834B0" w:rsidR="007527F6" w:rsidRDefault="00B978FD" w:rsidP="007527F6">
            <w:pPr>
              <w:pStyle w:val="Akapitzlist"/>
              <w:widowControl w:val="0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527F6">
              <w:rPr>
                <w:rFonts w:ascii="Times New Roman" w:hAnsi="Times New Roman" w:cs="Times New Roman"/>
                <w:b/>
                <w:bCs/>
              </w:rPr>
              <w:t>Środki</w:t>
            </w:r>
          </w:p>
          <w:p w14:paraId="487F57C4" w14:textId="23469D6D" w:rsidR="00B978FD" w:rsidRPr="007527F6" w:rsidRDefault="00B978FD" w:rsidP="007527F6">
            <w:pPr>
              <w:pStyle w:val="Akapitzlist"/>
              <w:widowControl w:val="0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527F6">
              <w:rPr>
                <w:rFonts w:ascii="Times New Roman" w:hAnsi="Times New Roman" w:cs="Times New Roman"/>
                <w:b/>
                <w:bCs/>
              </w:rPr>
              <w:t>dydaktyczne</w:t>
            </w:r>
          </w:p>
        </w:tc>
        <w:tc>
          <w:tcPr>
            <w:tcW w:w="2567" w:type="dxa"/>
            <w:vMerge w:val="restart"/>
          </w:tcPr>
          <w:p w14:paraId="1E923224" w14:textId="699A4D7E" w:rsidR="007527F6" w:rsidRDefault="00B978FD" w:rsidP="007527F6">
            <w:pPr>
              <w:pStyle w:val="Akapitzlist"/>
              <w:widowControl w:val="0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527F6">
              <w:rPr>
                <w:rFonts w:ascii="Times New Roman" w:hAnsi="Times New Roman" w:cs="Times New Roman"/>
                <w:b/>
                <w:bCs/>
              </w:rPr>
              <w:t>Korelacja</w:t>
            </w:r>
          </w:p>
          <w:p w14:paraId="5856E49A" w14:textId="416A1AC8" w:rsidR="00B978FD" w:rsidRPr="007527F6" w:rsidRDefault="00B978FD" w:rsidP="007527F6">
            <w:pPr>
              <w:pStyle w:val="Akapitzlist"/>
              <w:widowControl w:val="0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527F6">
              <w:rPr>
                <w:rFonts w:ascii="Times New Roman" w:hAnsi="Times New Roman" w:cs="Times New Roman"/>
                <w:b/>
                <w:bCs/>
              </w:rPr>
              <w:t>z edukacją szkolną</w:t>
            </w:r>
          </w:p>
        </w:tc>
        <w:tc>
          <w:tcPr>
            <w:tcW w:w="851" w:type="dxa"/>
            <w:vMerge w:val="restart"/>
          </w:tcPr>
          <w:p w14:paraId="339FB00D" w14:textId="6DF8E256" w:rsidR="00B978FD" w:rsidRPr="007527F6" w:rsidRDefault="00B978FD" w:rsidP="007527F6">
            <w:pPr>
              <w:pStyle w:val="Akapitzlist"/>
              <w:widowControl w:val="0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527F6">
              <w:rPr>
                <w:rFonts w:ascii="Times New Roman" w:hAnsi="Times New Roman" w:cs="Times New Roman"/>
                <w:b/>
                <w:bCs/>
                <w:sz w:val="20"/>
              </w:rPr>
              <w:t>Podstawa programowa</w:t>
            </w:r>
          </w:p>
        </w:tc>
      </w:tr>
      <w:tr w:rsidR="00B978FD" w:rsidRPr="00B978FD" w14:paraId="7C1CB9DA" w14:textId="1031A929" w:rsidTr="008F02FC">
        <w:tc>
          <w:tcPr>
            <w:tcW w:w="543" w:type="dxa"/>
            <w:vMerge/>
          </w:tcPr>
          <w:p w14:paraId="6A8B9258" w14:textId="77777777" w:rsidR="00B978FD" w:rsidRPr="00B978FD" w:rsidRDefault="00B978FD" w:rsidP="008F02FC">
            <w:pPr>
              <w:pStyle w:val="Akapitzlist"/>
              <w:widowControl w:val="0"/>
              <w:numPr>
                <w:ilvl w:val="0"/>
                <w:numId w:val="25"/>
              </w:numPr>
              <w:ind w:left="227"/>
              <w:rPr>
                <w:rFonts w:ascii="Times New Roman" w:hAnsi="Times New Roman" w:cs="Times New Roman"/>
              </w:rPr>
            </w:pPr>
          </w:p>
        </w:tc>
        <w:tc>
          <w:tcPr>
            <w:tcW w:w="1017" w:type="dxa"/>
            <w:vMerge/>
          </w:tcPr>
          <w:p w14:paraId="077A34A1" w14:textId="77777777" w:rsidR="00B978FD" w:rsidRPr="00B978FD" w:rsidRDefault="00B978FD" w:rsidP="008F02FC">
            <w:pPr>
              <w:pStyle w:val="Akapitzlist"/>
              <w:widowControl w:val="0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14:paraId="7641C539" w14:textId="77777777" w:rsidR="00B978FD" w:rsidRPr="00B978FD" w:rsidRDefault="00B978FD" w:rsidP="008F02FC">
            <w:pPr>
              <w:pStyle w:val="Akapitzlist"/>
              <w:widowControl w:val="0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6AA75A03" w14:textId="77777777" w:rsidR="00B978FD" w:rsidRPr="007527F6" w:rsidRDefault="00B978FD" w:rsidP="007527F6">
            <w:pPr>
              <w:pStyle w:val="Akapitzlist"/>
              <w:widowControl w:val="0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527F6">
              <w:rPr>
                <w:rFonts w:ascii="Times New Roman" w:hAnsi="Times New Roman" w:cs="Times New Roman"/>
                <w:b/>
                <w:bCs/>
              </w:rPr>
              <w:t>Wiedza</w:t>
            </w:r>
          </w:p>
          <w:p w14:paraId="65AFF4E0" w14:textId="77777777" w:rsidR="007527F6" w:rsidRDefault="007527F6" w:rsidP="007527F6">
            <w:pPr>
              <w:pStyle w:val="Akapitzlist"/>
              <w:widowControl w:val="0"/>
              <w:ind w:left="0"/>
              <w:jc w:val="center"/>
              <w:rPr>
                <w:rFonts w:ascii="Times New Roman" w:hAnsi="Times New Roman" w:cs="Times New Roman"/>
              </w:rPr>
            </w:pPr>
            <w:r w:rsidRPr="007527F6">
              <w:rPr>
                <w:rFonts w:ascii="Times New Roman" w:hAnsi="Times New Roman" w:cs="Times New Roman"/>
              </w:rPr>
              <w:t xml:space="preserve">Uczeń </w:t>
            </w:r>
          </w:p>
          <w:p w14:paraId="54381983" w14:textId="72A9585E" w:rsidR="007527F6" w:rsidRPr="00B978FD" w:rsidRDefault="007527F6" w:rsidP="007527F6">
            <w:pPr>
              <w:pStyle w:val="Akapitzlist"/>
              <w:widowControl w:val="0"/>
              <w:ind w:left="0"/>
              <w:jc w:val="center"/>
              <w:rPr>
                <w:rFonts w:ascii="Times New Roman" w:hAnsi="Times New Roman" w:cs="Times New Roman"/>
              </w:rPr>
            </w:pPr>
            <w:r w:rsidRPr="007527F6">
              <w:rPr>
                <w:rFonts w:ascii="Times New Roman" w:hAnsi="Times New Roman" w:cs="Times New Roman"/>
              </w:rPr>
              <w:t>po katechezie: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14:paraId="04008D89" w14:textId="77777777" w:rsidR="007527F6" w:rsidRPr="007527F6" w:rsidRDefault="00B978FD" w:rsidP="007527F6">
            <w:pPr>
              <w:pStyle w:val="Akapitzlist"/>
              <w:widowControl w:val="0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527F6">
              <w:rPr>
                <w:rFonts w:ascii="Times New Roman" w:hAnsi="Times New Roman" w:cs="Times New Roman"/>
                <w:b/>
                <w:bCs/>
              </w:rPr>
              <w:t>Umiejętności</w:t>
            </w:r>
          </w:p>
          <w:p w14:paraId="294C8096" w14:textId="77777777" w:rsidR="007527F6" w:rsidRDefault="007527F6" w:rsidP="007527F6">
            <w:pPr>
              <w:pStyle w:val="Akapitzlist"/>
              <w:widowControl w:val="0"/>
              <w:ind w:left="0"/>
              <w:jc w:val="center"/>
              <w:rPr>
                <w:rFonts w:ascii="Times New Roman" w:hAnsi="Times New Roman" w:cs="Times New Roman"/>
              </w:rPr>
            </w:pPr>
            <w:r w:rsidRPr="007527F6">
              <w:rPr>
                <w:rFonts w:ascii="Times New Roman" w:hAnsi="Times New Roman" w:cs="Times New Roman"/>
              </w:rPr>
              <w:t xml:space="preserve">Uczeń </w:t>
            </w:r>
          </w:p>
          <w:p w14:paraId="07378F89" w14:textId="2A52106A" w:rsidR="00B978FD" w:rsidRPr="00B978FD" w:rsidRDefault="007527F6" w:rsidP="007527F6">
            <w:pPr>
              <w:pStyle w:val="Akapitzlist"/>
              <w:widowControl w:val="0"/>
              <w:ind w:left="0"/>
              <w:jc w:val="center"/>
              <w:rPr>
                <w:rFonts w:ascii="Times New Roman" w:hAnsi="Times New Roman" w:cs="Times New Roman"/>
              </w:rPr>
            </w:pPr>
            <w:r w:rsidRPr="007527F6">
              <w:rPr>
                <w:rFonts w:ascii="Times New Roman" w:hAnsi="Times New Roman" w:cs="Times New Roman"/>
              </w:rPr>
              <w:t>po katechezie: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14:paraId="5CFD98C7" w14:textId="77777777" w:rsidR="00B978FD" w:rsidRPr="007527F6" w:rsidRDefault="00B978FD" w:rsidP="007527F6">
            <w:pPr>
              <w:pStyle w:val="Akapitzlist"/>
              <w:widowControl w:val="0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527F6">
              <w:rPr>
                <w:rFonts w:ascii="Times New Roman" w:hAnsi="Times New Roman" w:cs="Times New Roman"/>
                <w:b/>
                <w:bCs/>
              </w:rPr>
              <w:t>Postawy</w:t>
            </w:r>
          </w:p>
          <w:p w14:paraId="18C482EC" w14:textId="77777777" w:rsidR="007527F6" w:rsidRDefault="007527F6" w:rsidP="007527F6">
            <w:pPr>
              <w:pStyle w:val="Akapitzlist"/>
              <w:widowControl w:val="0"/>
              <w:ind w:left="0"/>
              <w:jc w:val="center"/>
              <w:rPr>
                <w:rFonts w:ascii="Times New Roman" w:hAnsi="Times New Roman" w:cs="Times New Roman"/>
              </w:rPr>
            </w:pPr>
            <w:r w:rsidRPr="007527F6">
              <w:rPr>
                <w:rFonts w:ascii="Times New Roman" w:hAnsi="Times New Roman" w:cs="Times New Roman"/>
              </w:rPr>
              <w:t xml:space="preserve">Uczeń </w:t>
            </w:r>
          </w:p>
          <w:p w14:paraId="798A1F2E" w14:textId="76EDB84E" w:rsidR="007527F6" w:rsidRPr="00B978FD" w:rsidRDefault="007527F6" w:rsidP="007527F6">
            <w:pPr>
              <w:pStyle w:val="Akapitzlist"/>
              <w:widowControl w:val="0"/>
              <w:ind w:left="0"/>
              <w:jc w:val="center"/>
              <w:rPr>
                <w:rFonts w:ascii="Times New Roman" w:hAnsi="Times New Roman" w:cs="Times New Roman"/>
              </w:rPr>
            </w:pPr>
            <w:r w:rsidRPr="007527F6">
              <w:rPr>
                <w:rFonts w:ascii="Times New Roman" w:hAnsi="Times New Roman" w:cs="Times New Roman"/>
              </w:rPr>
              <w:t>po katechezie:</w:t>
            </w:r>
          </w:p>
        </w:tc>
        <w:tc>
          <w:tcPr>
            <w:tcW w:w="1843" w:type="dxa"/>
            <w:vMerge/>
          </w:tcPr>
          <w:p w14:paraId="42DB328E" w14:textId="77777777" w:rsidR="00B978FD" w:rsidRPr="00B978FD" w:rsidRDefault="00B978FD" w:rsidP="008F02FC">
            <w:pPr>
              <w:pStyle w:val="Akapitzlist"/>
              <w:widowControl w:val="0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685" w:type="dxa"/>
            <w:vMerge/>
          </w:tcPr>
          <w:p w14:paraId="6E2F3B63" w14:textId="77777777" w:rsidR="00B978FD" w:rsidRPr="00B978FD" w:rsidRDefault="00B978FD" w:rsidP="008F02FC">
            <w:pPr>
              <w:pStyle w:val="Akapitzlist"/>
              <w:widowControl w:val="0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567" w:type="dxa"/>
            <w:vMerge/>
          </w:tcPr>
          <w:p w14:paraId="250641F2" w14:textId="77777777" w:rsidR="00B978FD" w:rsidRPr="00B978FD" w:rsidRDefault="00B978FD" w:rsidP="008F02FC">
            <w:pPr>
              <w:pStyle w:val="Akapitzlist"/>
              <w:widowControl w:val="0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vMerge/>
          </w:tcPr>
          <w:p w14:paraId="5C33337A" w14:textId="77777777" w:rsidR="00B978FD" w:rsidRPr="00B978FD" w:rsidRDefault="00B978FD" w:rsidP="008F02FC">
            <w:pPr>
              <w:pStyle w:val="Akapitzlist"/>
              <w:widowControl w:val="0"/>
              <w:ind w:left="0"/>
              <w:rPr>
                <w:rFonts w:ascii="Times New Roman" w:hAnsi="Times New Roman" w:cs="Times New Roman"/>
              </w:rPr>
            </w:pPr>
          </w:p>
        </w:tc>
      </w:tr>
      <w:tr w:rsidR="00E61C1F" w:rsidRPr="00B978FD" w14:paraId="1C23C2BB" w14:textId="77777777" w:rsidTr="004E2C7B">
        <w:tc>
          <w:tcPr>
            <w:tcW w:w="16019" w:type="dxa"/>
            <w:gridSpan w:val="10"/>
          </w:tcPr>
          <w:p w14:paraId="6089A8F6" w14:textId="4FCF699D" w:rsidR="00E61C1F" w:rsidRPr="00E61C1F" w:rsidRDefault="00E61C1F" w:rsidP="00E61C1F">
            <w:pPr>
              <w:pStyle w:val="Akapitzlist"/>
              <w:widowControl w:val="0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61C1F">
              <w:rPr>
                <w:rFonts w:ascii="Times New Roman" w:hAnsi="Times New Roman" w:cs="Times New Roman"/>
                <w:b/>
                <w:bCs/>
              </w:rPr>
              <w:t>Dział I. Po co żyjemy – powołanie do miłości</w:t>
            </w:r>
          </w:p>
        </w:tc>
      </w:tr>
      <w:tr w:rsidR="00B978FD" w:rsidRPr="00B978FD" w14:paraId="6CB51782" w14:textId="334AC841" w:rsidTr="008F02FC">
        <w:tc>
          <w:tcPr>
            <w:tcW w:w="543" w:type="dxa"/>
          </w:tcPr>
          <w:p w14:paraId="7512D156" w14:textId="77777777" w:rsidR="00B978FD" w:rsidRPr="00B978FD" w:rsidRDefault="00B978FD" w:rsidP="008F02FC">
            <w:pPr>
              <w:pStyle w:val="Akapitzlist"/>
              <w:widowControl w:val="0"/>
              <w:numPr>
                <w:ilvl w:val="0"/>
                <w:numId w:val="25"/>
              </w:numPr>
              <w:ind w:left="227"/>
              <w:rPr>
                <w:rFonts w:ascii="Times New Roman" w:hAnsi="Times New Roman" w:cs="Times New Roman"/>
              </w:rPr>
            </w:pPr>
          </w:p>
        </w:tc>
        <w:tc>
          <w:tcPr>
            <w:tcW w:w="1017" w:type="dxa"/>
          </w:tcPr>
          <w:p w14:paraId="66EF3BA9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Piękno</w:t>
            </w:r>
          </w:p>
          <w:p w14:paraId="6DF5B4DE" w14:textId="02D0BACF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i wartość życia</w:t>
            </w:r>
          </w:p>
        </w:tc>
        <w:tc>
          <w:tcPr>
            <w:tcW w:w="1843" w:type="dxa"/>
          </w:tcPr>
          <w:p w14:paraId="0649E962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Ukazanie piękna i wartości ludzkiego życia.</w:t>
            </w:r>
          </w:p>
          <w:p w14:paraId="60920890" w14:textId="7286325B" w:rsidR="00B978FD" w:rsidRPr="00B978FD" w:rsidRDefault="00B978FD" w:rsidP="008F02FC">
            <w:pPr>
              <w:pStyle w:val="Akapitzlist"/>
              <w:widowControl w:val="0"/>
              <w:ind w:left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Wskazanie sposobów pracy nad rozwojem emocjonalnym i społecznym.</w:t>
            </w:r>
          </w:p>
        </w:tc>
        <w:tc>
          <w:tcPr>
            <w:tcW w:w="1843" w:type="dxa"/>
          </w:tcPr>
          <w:p w14:paraId="0CF08C42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Definiuje pojęcie sensu życia.</w:t>
            </w:r>
          </w:p>
          <w:p w14:paraId="03418092" w14:textId="1DC9A78C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Streszcza wydarzenia biblijne – przebaczenie grzesznej kobiecie (</w:t>
            </w:r>
            <w:proofErr w:type="spellStart"/>
            <w:r w:rsidRPr="00B978FD">
              <w:rPr>
                <w:rFonts w:ascii="Times New Roman" w:hAnsi="Times New Roman" w:cs="Times New Roman"/>
              </w:rPr>
              <w:t>Łk</w:t>
            </w:r>
            <w:proofErr w:type="spellEnd"/>
            <w:r w:rsidRPr="00B978FD">
              <w:rPr>
                <w:rFonts w:ascii="Times New Roman" w:hAnsi="Times New Roman" w:cs="Times New Roman"/>
              </w:rPr>
              <w:t xml:space="preserve"> 7,36-50) oraz uzdrowienie paralityka (J 5,1-9a).</w:t>
            </w:r>
          </w:p>
          <w:p w14:paraId="456AA08C" w14:textId="72CDCDC9" w:rsidR="00B978FD" w:rsidRPr="00B978FD" w:rsidRDefault="00B978FD" w:rsidP="008F02FC">
            <w:pPr>
              <w:pStyle w:val="Akapitzlist"/>
              <w:widowControl w:val="0"/>
              <w:ind w:left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Wyjaśnia, na </w:t>
            </w:r>
            <w:r w:rsidRPr="00B978FD">
              <w:rPr>
                <w:rFonts w:ascii="Times New Roman" w:hAnsi="Times New Roman" w:cs="Times New Roman"/>
              </w:rPr>
              <w:lastRenderedPageBreak/>
              <w:t>czym polegają piękno i wartość ludzkiego życia.</w:t>
            </w:r>
          </w:p>
        </w:tc>
        <w:tc>
          <w:tcPr>
            <w:tcW w:w="1984" w:type="dxa"/>
          </w:tcPr>
          <w:p w14:paraId="2041DD34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>Wymienia wartości nadające sens ludzkiemu życiu.</w:t>
            </w:r>
          </w:p>
          <w:p w14:paraId="19CFDEE6" w14:textId="49E349FD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Wyjaśnia i podaje przykłady, jak pracować </w:t>
            </w:r>
            <w:r w:rsidR="008369E7">
              <w:rPr>
                <w:rFonts w:ascii="Times New Roman" w:hAnsi="Times New Roman" w:cs="Times New Roman"/>
              </w:rPr>
              <w:t>nad własnym rozwojem emocjonal</w:t>
            </w:r>
            <w:r w:rsidRPr="00B978FD">
              <w:rPr>
                <w:rFonts w:ascii="Times New Roman" w:hAnsi="Times New Roman" w:cs="Times New Roman"/>
              </w:rPr>
              <w:t>nym i społecznym.</w:t>
            </w:r>
          </w:p>
          <w:p w14:paraId="74C62766" w14:textId="7111F01A" w:rsidR="00B978FD" w:rsidRPr="00B978FD" w:rsidRDefault="00B978FD" w:rsidP="008F02FC">
            <w:pPr>
              <w:pStyle w:val="Akapitzlist"/>
              <w:widowControl w:val="0"/>
              <w:ind w:left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Tłumaczy, na czym polega szczęście </w:t>
            </w:r>
            <w:r w:rsidRPr="00B978FD">
              <w:rPr>
                <w:rFonts w:ascii="Times New Roman" w:hAnsi="Times New Roman" w:cs="Times New Roman"/>
              </w:rPr>
              <w:lastRenderedPageBreak/>
              <w:t>własne i bliźnich.</w:t>
            </w:r>
          </w:p>
        </w:tc>
        <w:tc>
          <w:tcPr>
            <w:tcW w:w="1843" w:type="dxa"/>
          </w:tcPr>
          <w:p w14:paraId="5B782AA8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>Podejmuje refleksję nad sensem swojego życia.</w:t>
            </w:r>
          </w:p>
          <w:p w14:paraId="2C09504A" w14:textId="53CDCF49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Okazuje szacunek wobec ludzkiego życia, siebie i innych.</w:t>
            </w:r>
          </w:p>
          <w:p w14:paraId="7C59F7E0" w14:textId="2CD1A551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Stara się żyć według wartości chrześcijańskich.</w:t>
            </w:r>
          </w:p>
          <w:p w14:paraId="125FE41F" w14:textId="37D19EA8" w:rsidR="00B978FD" w:rsidRPr="00B978FD" w:rsidRDefault="00B978FD" w:rsidP="008F02FC">
            <w:pPr>
              <w:pStyle w:val="Akapitzlist"/>
              <w:widowControl w:val="0"/>
              <w:ind w:left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Angażuje się we </w:t>
            </w:r>
            <w:r w:rsidRPr="00B978FD">
              <w:rPr>
                <w:rFonts w:ascii="Times New Roman" w:hAnsi="Times New Roman" w:cs="Times New Roman"/>
              </w:rPr>
              <w:lastRenderedPageBreak/>
              <w:t>własny rozwój emocjonalny i społeczny.</w:t>
            </w:r>
          </w:p>
        </w:tc>
        <w:tc>
          <w:tcPr>
            <w:tcW w:w="1843" w:type="dxa"/>
          </w:tcPr>
          <w:p w14:paraId="03BF239A" w14:textId="79F867E2" w:rsidR="00B978FD" w:rsidRPr="00B978FD" w:rsidRDefault="00B978FD" w:rsidP="008F02FC">
            <w:pPr>
              <w:pStyle w:val="Akapitzlist"/>
              <w:widowControl w:val="0"/>
              <w:ind w:left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 xml:space="preserve">Analiza tekstu biblijnego, analiza tekstu literackiego, analiza artykułu prasowego, </w:t>
            </w:r>
            <w:proofErr w:type="spellStart"/>
            <w:r w:rsidRPr="00B978FD">
              <w:rPr>
                <w:rFonts w:ascii="Times New Roman" w:hAnsi="Times New Roman" w:cs="Times New Roman"/>
              </w:rPr>
              <w:t>bibliodrama</w:t>
            </w:r>
            <w:proofErr w:type="spellEnd"/>
            <w:r w:rsidRPr="00B978FD">
              <w:rPr>
                <w:rFonts w:ascii="Times New Roman" w:hAnsi="Times New Roman" w:cs="Times New Roman"/>
              </w:rPr>
              <w:t>, burza mózgów, mapa mentalna, hierarchia wartości, rozmowa kie</w:t>
            </w:r>
            <w:r w:rsidRPr="00B978FD">
              <w:rPr>
                <w:rFonts w:ascii="Times New Roman" w:hAnsi="Times New Roman" w:cs="Times New Roman"/>
              </w:rPr>
              <w:lastRenderedPageBreak/>
              <w:t>rowana, prezentacja nagrań.</w:t>
            </w:r>
          </w:p>
        </w:tc>
        <w:tc>
          <w:tcPr>
            <w:tcW w:w="1685" w:type="dxa"/>
          </w:tcPr>
          <w:p w14:paraId="56C5701C" w14:textId="08B0BF36" w:rsidR="00B978FD" w:rsidRPr="00B978FD" w:rsidRDefault="00B978FD" w:rsidP="008F02FC">
            <w:pPr>
              <w:pStyle w:val="Akapitzlist"/>
              <w:widowControl w:val="0"/>
              <w:ind w:left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>Pismo Święte, podręcznik ucznia, karty pracy, tablica, zestaw audio, propozycje multimedialne, projektor, ekran.</w:t>
            </w:r>
          </w:p>
        </w:tc>
        <w:tc>
          <w:tcPr>
            <w:tcW w:w="2567" w:type="dxa"/>
          </w:tcPr>
          <w:p w14:paraId="4C43A898" w14:textId="56257B98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Język polski: analiza tekstu literackiego (poetyckiego, prozatorskiego), metody </w:t>
            </w:r>
            <w:proofErr w:type="spellStart"/>
            <w:r w:rsidRPr="00B978FD">
              <w:rPr>
                <w:rFonts w:ascii="Times New Roman" w:hAnsi="Times New Roman" w:cs="Times New Roman"/>
              </w:rPr>
              <w:t>dramowe</w:t>
            </w:r>
            <w:proofErr w:type="spellEnd"/>
            <w:r w:rsidRPr="00B978FD">
              <w:rPr>
                <w:rFonts w:ascii="Times New Roman" w:hAnsi="Times New Roman" w:cs="Times New Roman"/>
              </w:rPr>
              <w:t>.</w:t>
            </w:r>
          </w:p>
          <w:p w14:paraId="1EF30936" w14:textId="5AA7B173" w:rsidR="00B978FD" w:rsidRPr="00B978FD" w:rsidRDefault="00B978FD" w:rsidP="008F02FC">
            <w:pPr>
              <w:pStyle w:val="Akapitzlist"/>
              <w:widowControl w:val="0"/>
              <w:ind w:left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Wiedza o społeczeństwie: analiza artykułu prasowego.</w:t>
            </w:r>
          </w:p>
        </w:tc>
        <w:tc>
          <w:tcPr>
            <w:tcW w:w="851" w:type="dxa"/>
          </w:tcPr>
          <w:p w14:paraId="56F145E5" w14:textId="67585366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A.1</w:t>
            </w:r>
          </w:p>
        </w:tc>
      </w:tr>
      <w:tr w:rsidR="00B978FD" w:rsidRPr="00B978FD" w14:paraId="32B14FAA" w14:textId="01134BB2" w:rsidTr="008F02FC">
        <w:tc>
          <w:tcPr>
            <w:tcW w:w="543" w:type="dxa"/>
          </w:tcPr>
          <w:p w14:paraId="7A53CD96" w14:textId="77777777" w:rsidR="00B978FD" w:rsidRPr="00B978FD" w:rsidRDefault="00B978FD" w:rsidP="008F02FC">
            <w:pPr>
              <w:pStyle w:val="Akapitzlist"/>
              <w:widowControl w:val="0"/>
              <w:numPr>
                <w:ilvl w:val="0"/>
                <w:numId w:val="25"/>
              </w:numPr>
              <w:ind w:left="227"/>
              <w:rPr>
                <w:rFonts w:ascii="Times New Roman" w:hAnsi="Times New Roman" w:cs="Times New Roman"/>
              </w:rPr>
            </w:pPr>
          </w:p>
        </w:tc>
        <w:tc>
          <w:tcPr>
            <w:tcW w:w="1017" w:type="dxa"/>
          </w:tcPr>
          <w:p w14:paraId="6F2006B9" w14:textId="77777777" w:rsidR="00B978FD" w:rsidRPr="00B978FD" w:rsidRDefault="00B978FD" w:rsidP="008F02FC">
            <w:pPr>
              <w:widowControl w:val="0"/>
              <w:tabs>
                <w:tab w:val="left" w:pos="1269"/>
              </w:tabs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Bóg</w:t>
            </w:r>
          </w:p>
          <w:p w14:paraId="7C02DAF7" w14:textId="00E562FD" w:rsidR="00B978FD" w:rsidRPr="00B978FD" w:rsidRDefault="00B978FD" w:rsidP="008F02FC">
            <w:pPr>
              <w:pStyle w:val="Akapitzlist"/>
              <w:widowControl w:val="0"/>
              <w:tabs>
                <w:tab w:val="left" w:pos="1269"/>
              </w:tabs>
              <w:ind w:left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źródłem miłości</w:t>
            </w:r>
          </w:p>
        </w:tc>
        <w:tc>
          <w:tcPr>
            <w:tcW w:w="1843" w:type="dxa"/>
          </w:tcPr>
          <w:p w14:paraId="62E99D59" w14:textId="77777777" w:rsidR="00156079" w:rsidRDefault="00B978FD" w:rsidP="008F02FC">
            <w:pPr>
              <w:pStyle w:val="Akapitzlist"/>
              <w:widowControl w:val="0"/>
              <w:ind w:left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Ukazanie prawdy, że Bóg jest miłością oraz źródłem miłości. </w:t>
            </w:r>
          </w:p>
          <w:p w14:paraId="071CADAA" w14:textId="5E2C41EA" w:rsidR="00B978FD" w:rsidRPr="00B978FD" w:rsidRDefault="00B978FD" w:rsidP="008F02FC">
            <w:pPr>
              <w:pStyle w:val="Akapitzlist"/>
              <w:widowControl w:val="0"/>
              <w:ind w:left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Kształtowanie postawy miłości.</w:t>
            </w:r>
          </w:p>
        </w:tc>
        <w:tc>
          <w:tcPr>
            <w:tcW w:w="1843" w:type="dxa"/>
          </w:tcPr>
          <w:p w14:paraId="1AC4BDAE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Wyjaśnia, że Bóg jest miłością.</w:t>
            </w:r>
          </w:p>
          <w:p w14:paraId="47E1BBE1" w14:textId="5939D59D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Wymienia fragmenty pism św. Jana mówiące o Bogu, który jest miłością.</w:t>
            </w:r>
          </w:p>
        </w:tc>
        <w:tc>
          <w:tcPr>
            <w:tcW w:w="1984" w:type="dxa"/>
          </w:tcPr>
          <w:p w14:paraId="4306CA13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Wyjaśnia, czym jest miłość.</w:t>
            </w:r>
          </w:p>
          <w:p w14:paraId="7930FB5F" w14:textId="26061947" w:rsidR="00B978FD" w:rsidRPr="00B978FD" w:rsidRDefault="00B978FD" w:rsidP="008F02FC">
            <w:pPr>
              <w:pStyle w:val="Akapitzlist"/>
              <w:widowControl w:val="0"/>
              <w:ind w:left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Interpretuje fragmenty Pisma Świętego mówiące o miłości.</w:t>
            </w:r>
          </w:p>
        </w:tc>
        <w:tc>
          <w:tcPr>
            <w:tcW w:w="1843" w:type="dxa"/>
          </w:tcPr>
          <w:p w14:paraId="4AA79863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Dba o postawę miłości w swoim życiu.</w:t>
            </w:r>
          </w:p>
          <w:p w14:paraId="106B2800" w14:textId="602ED6CE" w:rsidR="00B978FD" w:rsidRPr="00B978FD" w:rsidRDefault="00B978FD" w:rsidP="008F02FC">
            <w:pPr>
              <w:pStyle w:val="Akapitzlist"/>
              <w:widowControl w:val="0"/>
              <w:ind w:left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Pogłębia wiarę w prawdę, że Bóg jest miłością.</w:t>
            </w:r>
          </w:p>
        </w:tc>
        <w:tc>
          <w:tcPr>
            <w:tcW w:w="1843" w:type="dxa"/>
          </w:tcPr>
          <w:p w14:paraId="79EA455D" w14:textId="4BCC0C18" w:rsidR="00B978FD" w:rsidRPr="00B978FD" w:rsidRDefault="00B978FD" w:rsidP="008F02FC">
            <w:pPr>
              <w:pStyle w:val="Akapitzlist"/>
              <w:widowControl w:val="0"/>
              <w:ind w:left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Analiza tekstu biblijnego, analiza tekstu z n</w:t>
            </w:r>
            <w:r w:rsidR="008369E7">
              <w:rPr>
                <w:rFonts w:ascii="Times New Roman" w:hAnsi="Times New Roman" w:cs="Times New Roman"/>
              </w:rPr>
              <w:t>auczania Kościoła, rozmowa kie</w:t>
            </w:r>
            <w:r w:rsidRPr="00B978FD">
              <w:rPr>
                <w:rFonts w:ascii="Times New Roman" w:hAnsi="Times New Roman" w:cs="Times New Roman"/>
              </w:rPr>
              <w:t>rowana, praca w grupach, tabela, praca twórcza, prezentacja filmu.</w:t>
            </w:r>
          </w:p>
        </w:tc>
        <w:tc>
          <w:tcPr>
            <w:tcW w:w="1685" w:type="dxa"/>
          </w:tcPr>
          <w:p w14:paraId="2B74064A" w14:textId="20C590BE" w:rsidR="00B978FD" w:rsidRPr="00B978FD" w:rsidRDefault="00B978FD" w:rsidP="008F02FC">
            <w:pPr>
              <w:pStyle w:val="Akapitzlist"/>
              <w:widowControl w:val="0"/>
              <w:ind w:left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Pismo Święte, podręcznik ucznia, karty pracy, opcjonalnie: projektor, ekran, zestaw audio, film.</w:t>
            </w:r>
          </w:p>
        </w:tc>
        <w:tc>
          <w:tcPr>
            <w:tcW w:w="2567" w:type="dxa"/>
          </w:tcPr>
          <w:p w14:paraId="0D88065D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Język polski: analiza tekstów literackich o różnym charakterze.</w:t>
            </w:r>
          </w:p>
          <w:p w14:paraId="3668D3CF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Historia: zapoznanie z wydarzeniami z najnowszej historii (pielgrzymka św. Jana Pawła II, czuwania na Polach Lednickich).</w:t>
            </w:r>
          </w:p>
          <w:p w14:paraId="215321E0" w14:textId="77777777" w:rsidR="00156079" w:rsidRDefault="00B978FD" w:rsidP="008F02FC">
            <w:pPr>
              <w:pStyle w:val="Akapitzlist"/>
              <w:widowControl w:val="0"/>
              <w:ind w:left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Plastyka: sztuka symboliczna (symboliczne przedstawienie miłości). </w:t>
            </w:r>
          </w:p>
          <w:p w14:paraId="68E19F83" w14:textId="37465C63" w:rsidR="00B978FD" w:rsidRPr="00B978FD" w:rsidRDefault="00B978FD" w:rsidP="008F02FC">
            <w:pPr>
              <w:pStyle w:val="Akapitzlist"/>
              <w:widowControl w:val="0"/>
              <w:ind w:left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Muzyka: pieśń w opracowaniu wielogłosowym.</w:t>
            </w:r>
          </w:p>
        </w:tc>
        <w:tc>
          <w:tcPr>
            <w:tcW w:w="851" w:type="dxa"/>
          </w:tcPr>
          <w:p w14:paraId="5C4B958C" w14:textId="1E1C409E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A.5</w:t>
            </w:r>
          </w:p>
        </w:tc>
      </w:tr>
      <w:tr w:rsidR="00B978FD" w:rsidRPr="00B978FD" w14:paraId="6739F99E" w14:textId="5AB50A4E" w:rsidTr="008F02FC">
        <w:tc>
          <w:tcPr>
            <w:tcW w:w="543" w:type="dxa"/>
          </w:tcPr>
          <w:p w14:paraId="1DF68F7B" w14:textId="77777777" w:rsidR="00B978FD" w:rsidRPr="00B978FD" w:rsidRDefault="00B978FD" w:rsidP="008F02FC">
            <w:pPr>
              <w:pStyle w:val="Akapitzlist"/>
              <w:widowControl w:val="0"/>
              <w:numPr>
                <w:ilvl w:val="0"/>
                <w:numId w:val="25"/>
              </w:numPr>
              <w:ind w:left="227"/>
              <w:rPr>
                <w:rFonts w:ascii="Times New Roman" w:hAnsi="Times New Roman" w:cs="Times New Roman"/>
              </w:rPr>
            </w:pPr>
          </w:p>
        </w:tc>
        <w:tc>
          <w:tcPr>
            <w:tcW w:w="1017" w:type="dxa"/>
          </w:tcPr>
          <w:p w14:paraId="6987B1D4" w14:textId="77777777" w:rsidR="00B978FD" w:rsidRPr="00B978FD" w:rsidRDefault="00B978FD" w:rsidP="008F02FC">
            <w:pPr>
              <w:widowControl w:val="0"/>
              <w:tabs>
                <w:tab w:val="left" w:pos="1269"/>
              </w:tabs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Różne</w:t>
            </w:r>
          </w:p>
          <w:p w14:paraId="16EB1BC1" w14:textId="15BE070E" w:rsidR="00B978FD" w:rsidRPr="00B978FD" w:rsidRDefault="00B978FD" w:rsidP="008F02FC">
            <w:pPr>
              <w:widowControl w:val="0"/>
              <w:tabs>
                <w:tab w:val="left" w:pos="1269"/>
              </w:tabs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oblicza miłości</w:t>
            </w:r>
          </w:p>
        </w:tc>
        <w:tc>
          <w:tcPr>
            <w:tcW w:w="1843" w:type="dxa"/>
          </w:tcPr>
          <w:p w14:paraId="6B6A97E9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Zapoznanie uczniów z rodzajami miłości.</w:t>
            </w:r>
          </w:p>
          <w:p w14:paraId="54948C2F" w14:textId="7352B2E3" w:rsidR="00B978FD" w:rsidRPr="00B978FD" w:rsidRDefault="00B978FD" w:rsidP="008F02FC">
            <w:pPr>
              <w:pStyle w:val="Akapitzlist"/>
              <w:widowControl w:val="0"/>
              <w:ind w:left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Kształtowanie postaw odpowiadających różnym rodzajom miłości.</w:t>
            </w:r>
          </w:p>
        </w:tc>
        <w:tc>
          <w:tcPr>
            <w:tcW w:w="1843" w:type="dxa"/>
          </w:tcPr>
          <w:p w14:paraId="541A7C42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Wyjaśnia pojęcie miłości i sposoby jej przeżywania.</w:t>
            </w:r>
          </w:p>
          <w:p w14:paraId="61D2D571" w14:textId="56B77FC4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Definiuje pojęcia: miłość siebie samego, miłość bliźniego, przywiązanie, przyjaźń, miłość </w:t>
            </w:r>
            <w:r w:rsidRPr="0008551D">
              <w:rPr>
                <w:rFonts w:ascii="Times New Roman" w:hAnsi="Times New Roman" w:cs="Times New Roman"/>
                <w:i/>
                <w:iCs/>
              </w:rPr>
              <w:t>eros</w:t>
            </w:r>
            <w:r w:rsidRPr="00B978FD">
              <w:rPr>
                <w:rFonts w:ascii="Times New Roman" w:hAnsi="Times New Roman" w:cs="Times New Roman"/>
              </w:rPr>
              <w:t>, miłość małżeńska, miłość Ojczyzny.</w:t>
            </w:r>
          </w:p>
        </w:tc>
        <w:tc>
          <w:tcPr>
            <w:tcW w:w="1984" w:type="dxa"/>
          </w:tcPr>
          <w:p w14:paraId="10A33411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Tłumaczy, czym jest miłość, i wymienia sposoby jej przeżywania.</w:t>
            </w:r>
          </w:p>
          <w:p w14:paraId="60113230" w14:textId="50D72D33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Przedstawia, na czym polega uczestnictwo w życiu różnych wspólnot Kościoła, narodu, rodziny, grup szkolnej i koleżeńskiej.</w:t>
            </w:r>
          </w:p>
          <w:p w14:paraId="70533F3E" w14:textId="63694E75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Wyjaśnia, na czym polega miłość do Ojczyzny.</w:t>
            </w:r>
          </w:p>
        </w:tc>
        <w:tc>
          <w:tcPr>
            <w:tcW w:w="1843" w:type="dxa"/>
          </w:tcPr>
          <w:p w14:paraId="650E5807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Stara się żyć miłością Boga i bliźniego.</w:t>
            </w:r>
          </w:p>
          <w:p w14:paraId="725403C5" w14:textId="7EFC816F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Angażuje się w życie wybranej wspólnoty ważnej dla rozwoju człowieczeństwa.</w:t>
            </w:r>
          </w:p>
          <w:p w14:paraId="44AE1CA4" w14:textId="778D883F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Troszczy się o dobro Ojczyzny, m.in. wspierając akcje pomocy potrzebującym.</w:t>
            </w:r>
          </w:p>
        </w:tc>
        <w:tc>
          <w:tcPr>
            <w:tcW w:w="1843" w:type="dxa"/>
          </w:tcPr>
          <w:p w14:paraId="668DA7CD" w14:textId="375B756E" w:rsidR="00B978FD" w:rsidRPr="00B978FD" w:rsidRDefault="00B978FD" w:rsidP="008F02FC">
            <w:pPr>
              <w:pStyle w:val="Akapitzlist"/>
              <w:widowControl w:val="0"/>
              <w:ind w:left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Analiza tekstu biblijnego, analiza tekstu literackiego, analiza tekstów użytkowych, praca ze źródłem pisanym, analiza tekstu w języku obcym, redagowanie krótkiej wypowiedzi pisemnej, diagram, tabela, burza mózgów, odtworzenie nagrania.</w:t>
            </w:r>
          </w:p>
        </w:tc>
        <w:tc>
          <w:tcPr>
            <w:tcW w:w="1685" w:type="dxa"/>
          </w:tcPr>
          <w:p w14:paraId="636B56B6" w14:textId="199DBB24" w:rsidR="00B978FD" w:rsidRPr="00B978FD" w:rsidRDefault="00B978FD" w:rsidP="008F02FC">
            <w:pPr>
              <w:pStyle w:val="Akapitzlist"/>
              <w:widowControl w:val="0"/>
              <w:ind w:left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Pismo Święte, podręcznik ucznia, karty pracy, zestaw audio.</w:t>
            </w:r>
          </w:p>
        </w:tc>
        <w:tc>
          <w:tcPr>
            <w:tcW w:w="2567" w:type="dxa"/>
          </w:tcPr>
          <w:p w14:paraId="6F5443A4" w14:textId="77777777" w:rsidR="00D05CEB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Język polski, muzyka: analiza tekstu utworu poetyckiego (poezji śpiewanej). </w:t>
            </w:r>
          </w:p>
          <w:p w14:paraId="25323FD1" w14:textId="5BE4B082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Języki obce: zapoznanie z pojęciem „miłość” w językach obcych, użycie alfabetu innego niż łaciński, korzystanie z transkrypcji na alfabet łaciński.</w:t>
            </w:r>
          </w:p>
          <w:p w14:paraId="27EA6BE5" w14:textId="2D67BEF5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Historia i wiedza o społeczeń</w:t>
            </w:r>
            <w:r w:rsidR="008369E7">
              <w:rPr>
                <w:rFonts w:ascii="Times New Roman" w:hAnsi="Times New Roman" w:cs="Times New Roman"/>
              </w:rPr>
              <w:t>s</w:t>
            </w:r>
            <w:r w:rsidRPr="00B978FD">
              <w:rPr>
                <w:rFonts w:ascii="Times New Roman" w:hAnsi="Times New Roman" w:cs="Times New Roman"/>
              </w:rPr>
              <w:t>twie: praca z materiałem źródłowym (starożytny rękopis), edukacja patriotyczna.</w:t>
            </w:r>
          </w:p>
        </w:tc>
        <w:tc>
          <w:tcPr>
            <w:tcW w:w="851" w:type="dxa"/>
          </w:tcPr>
          <w:p w14:paraId="6E592D99" w14:textId="1D4460DA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C.10</w:t>
            </w:r>
          </w:p>
        </w:tc>
      </w:tr>
      <w:tr w:rsidR="00B978FD" w:rsidRPr="00B978FD" w14:paraId="7DB92E44" w14:textId="6E37298F" w:rsidTr="008F02FC">
        <w:tc>
          <w:tcPr>
            <w:tcW w:w="543" w:type="dxa"/>
          </w:tcPr>
          <w:p w14:paraId="49303108" w14:textId="77777777" w:rsidR="00B978FD" w:rsidRPr="00B978FD" w:rsidRDefault="00B978FD" w:rsidP="008F02FC">
            <w:pPr>
              <w:pStyle w:val="Akapitzlist"/>
              <w:widowControl w:val="0"/>
              <w:numPr>
                <w:ilvl w:val="0"/>
                <w:numId w:val="25"/>
              </w:numPr>
              <w:ind w:left="227"/>
              <w:rPr>
                <w:rFonts w:ascii="Times New Roman" w:hAnsi="Times New Roman" w:cs="Times New Roman"/>
              </w:rPr>
            </w:pPr>
          </w:p>
        </w:tc>
        <w:tc>
          <w:tcPr>
            <w:tcW w:w="1017" w:type="dxa"/>
          </w:tcPr>
          <w:p w14:paraId="7025F633" w14:textId="77777777" w:rsidR="00B978FD" w:rsidRPr="00B978FD" w:rsidRDefault="00B978FD" w:rsidP="008F02FC">
            <w:pPr>
              <w:widowControl w:val="0"/>
              <w:tabs>
                <w:tab w:val="left" w:pos="1269"/>
              </w:tabs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Przykazanie</w:t>
            </w:r>
          </w:p>
          <w:p w14:paraId="58D5DC71" w14:textId="7B63068C" w:rsidR="00B978FD" w:rsidRPr="00B978FD" w:rsidRDefault="00B978FD" w:rsidP="008F02FC">
            <w:pPr>
              <w:widowControl w:val="0"/>
              <w:tabs>
                <w:tab w:val="left" w:pos="1269"/>
              </w:tabs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miłości Boga i bliźniego</w:t>
            </w:r>
          </w:p>
        </w:tc>
        <w:tc>
          <w:tcPr>
            <w:tcW w:w="1843" w:type="dxa"/>
          </w:tcPr>
          <w:p w14:paraId="1F76C168" w14:textId="659477A9" w:rsidR="00B978FD" w:rsidRPr="00B978FD" w:rsidRDefault="00B978FD" w:rsidP="008F02FC">
            <w:pPr>
              <w:pStyle w:val="Akapitzlist"/>
              <w:widowControl w:val="0"/>
              <w:ind w:left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Ukazanie i pogłębienie świadomości, czym jest przykazanie miłości Boga i bliźniego.</w:t>
            </w:r>
          </w:p>
        </w:tc>
        <w:tc>
          <w:tcPr>
            <w:tcW w:w="1843" w:type="dxa"/>
          </w:tcPr>
          <w:p w14:paraId="004A8724" w14:textId="0EB3D14F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Wyjaśnia</w:t>
            </w:r>
            <w:r w:rsidR="00D05CEB">
              <w:rPr>
                <w:rFonts w:ascii="Times New Roman" w:hAnsi="Times New Roman" w:cs="Times New Roman"/>
              </w:rPr>
              <w:t>,</w:t>
            </w:r>
            <w:r w:rsidRPr="00B978FD">
              <w:rPr>
                <w:rFonts w:ascii="Times New Roman" w:hAnsi="Times New Roman" w:cs="Times New Roman"/>
              </w:rPr>
              <w:t xml:space="preserve"> czym jest przykazanie miłości Boga i bliźniego.</w:t>
            </w:r>
          </w:p>
          <w:p w14:paraId="29E66AE7" w14:textId="5323C8F3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Tłumaczy nowe przykazanie miłości na podstawie J</w:t>
            </w:r>
            <w:r w:rsidR="00D05CEB">
              <w:rPr>
                <w:rFonts w:ascii="Times New Roman" w:hAnsi="Times New Roman" w:cs="Times New Roman"/>
              </w:rPr>
              <w:t> </w:t>
            </w:r>
            <w:r w:rsidRPr="00B978FD">
              <w:rPr>
                <w:rFonts w:ascii="Times New Roman" w:hAnsi="Times New Roman" w:cs="Times New Roman"/>
              </w:rPr>
              <w:t>13.</w:t>
            </w:r>
          </w:p>
        </w:tc>
        <w:tc>
          <w:tcPr>
            <w:tcW w:w="1984" w:type="dxa"/>
          </w:tcPr>
          <w:p w14:paraId="01D6D7BC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Interpretuje przykazanie miłości Boga i bliźniego w świetle Ewangelii.</w:t>
            </w:r>
          </w:p>
          <w:p w14:paraId="079FFBA2" w14:textId="54F015FF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Wyjaśnia, na czym polega kultura bycia w rodzinie, </w:t>
            </w:r>
            <w:r w:rsidRPr="00B978FD">
              <w:rPr>
                <w:rFonts w:ascii="Times New Roman" w:hAnsi="Times New Roman" w:cs="Times New Roman"/>
              </w:rPr>
              <w:lastRenderedPageBreak/>
              <w:t>szkole, parafii, grupie rówieśnicz</w:t>
            </w:r>
            <w:r w:rsidR="008369E7">
              <w:rPr>
                <w:rFonts w:ascii="Times New Roman" w:hAnsi="Times New Roman" w:cs="Times New Roman"/>
              </w:rPr>
              <w:t>ej i na portalach społecznościo</w:t>
            </w:r>
            <w:r w:rsidRPr="00B978FD">
              <w:rPr>
                <w:rFonts w:ascii="Times New Roman" w:hAnsi="Times New Roman" w:cs="Times New Roman"/>
              </w:rPr>
              <w:t>wych.</w:t>
            </w:r>
          </w:p>
        </w:tc>
        <w:tc>
          <w:tcPr>
            <w:tcW w:w="1843" w:type="dxa"/>
          </w:tcPr>
          <w:p w14:paraId="194DEF60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>Zachowuje kulturę bycia w grupie.</w:t>
            </w:r>
          </w:p>
          <w:p w14:paraId="5DE4F94F" w14:textId="30CCD2EF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Reaguje na niewłaściwe zachowania w określonej grupie.</w:t>
            </w:r>
          </w:p>
          <w:p w14:paraId="1F8535EB" w14:textId="412E3FA3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>Podejmuje wysiłek właściwego zachowania w rodzinie,</w:t>
            </w:r>
            <w:r w:rsidR="008369E7">
              <w:rPr>
                <w:rFonts w:ascii="Times New Roman" w:hAnsi="Times New Roman" w:cs="Times New Roman"/>
              </w:rPr>
              <w:t xml:space="preserve"> szkole, grupie rówieśniczej i na portalach społecznościo</w:t>
            </w:r>
            <w:r w:rsidRPr="00B978FD">
              <w:rPr>
                <w:rFonts w:ascii="Times New Roman" w:hAnsi="Times New Roman" w:cs="Times New Roman"/>
              </w:rPr>
              <w:t>wych.</w:t>
            </w:r>
          </w:p>
        </w:tc>
        <w:tc>
          <w:tcPr>
            <w:tcW w:w="1843" w:type="dxa"/>
          </w:tcPr>
          <w:p w14:paraId="54723776" w14:textId="59661F9A" w:rsidR="00B978FD" w:rsidRPr="00B978FD" w:rsidRDefault="00B978FD" w:rsidP="008F02FC">
            <w:pPr>
              <w:pStyle w:val="Akapitzlist"/>
              <w:widowControl w:val="0"/>
              <w:ind w:left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 xml:space="preserve">Analiza tekstu biblijnego, analiza tekstu prasowego, uzupełnianie tabeli, odgrywanie roli (identyfikacja), rozmowa kierowana, burza </w:t>
            </w:r>
            <w:r w:rsidRPr="00B978FD">
              <w:rPr>
                <w:rFonts w:ascii="Times New Roman" w:hAnsi="Times New Roman" w:cs="Times New Roman"/>
              </w:rPr>
              <w:lastRenderedPageBreak/>
              <w:t>mózgów, odtworzenie nagrania.</w:t>
            </w:r>
          </w:p>
        </w:tc>
        <w:tc>
          <w:tcPr>
            <w:tcW w:w="1685" w:type="dxa"/>
          </w:tcPr>
          <w:p w14:paraId="3CC68175" w14:textId="7C7F252A" w:rsidR="00B978FD" w:rsidRPr="00B978FD" w:rsidRDefault="00B978FD" w:rsidP="008F02FC">
            <w:pPr>
              <w:pStyle w:val="Akapitzlist"/>
              <w:widowControl w:val="0"/>
              <w:ind w:left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>Pismo Święte, podręcznik ucznia, karty pracy, opcjonalnie: zestaw audio, prezentacja multimedialna.</w:t>
            </w:r>
          </w:p>
        </w:tc>
        <w:tc>
          <w:tcPr>
            <w:tcW w:w="2567" w:type="dxa"/>
          </w:tcPr>
          <w:p w14:paraId="1113DADF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Język polski: analiza i interpretacja tekstu literackiego.</w:t>
            </w:r>
          </w:p>
          <w:p w14:paraId="41C05030" w14:textId="03A6353C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Historia: zapoznanie z kontekstem historycznym – żywoty świętych w różnych epokach, II wojna światowa na ziemiach </w:t>
            </w:r>
            <w:r w:rsidRPr="00B978FD">
              <w:rPr>
                <w:rFonts w:ascii="Times New Roman" w:hAnsi="Times New Roman" w:cs="Times New Roman"/>
              </w:rPr>
              <w:lastRenderedPageBreak/>
              <w:t>polskich.</w:t>
            </w:r>
          </w:p>
          <w:p w14:paraId="26614C4F" w14:textId="57EF66A3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Wiedza o społeczeństwie: analiza tekstu prasowego, kultura bycia w grup</w:t>
            </w:r>
            <w:r w:rsidR="008369E7">
              <w:rPr>
                <w:rFonts w:ascii="Times New Roman" w:hAnsi="Times New Roman" w:cs="Times New Roman"/>
              </w:rPr>
              <w:t>ie i na portalach społecznościo</w:t>
            </w:r>
            <w:r w:rsidRPr="00B978FD">
              <w:rPr>
                <w:rFonts w:ascii="Times New Roman" w:hAnsi="Times New Roman" w:cs="Times New Roman"/>
              </w:rPr>
              <w:t>wych.</w:t>
            </w:r>
          </w:p>
        </w:tc>
        <w:tc>
          <w:tcPr>
            <w:tcW w:w="851" w:type="dxa"/>
          </w:tcPr>
          <w:p w14:paraId="55425134" w14:textId="634444E3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C.10</w:t>
            </w:r>
          </w:p>
        </w:tc>
      </w:tr>
      <w:tr w:rsidR="00B978FD" w:rsidRPr="00B978FD" w14:paraId="2176A5B8" w14:textId="6C321446" w:rsidTr="008F02FC">
        <w:tc>
          <w:tcPr>
            <w:tcW w:w="543" w:type="dxa"/>
          </w:tcPr>
          <w:p w14:paraId="6365A831" w14:textId="77777777" w:rsidR="00B978FD" w:rsidRPr="00B978FD" w:rsidRDefault="00B978FD" w:rsidP="008F02FC">
            <w:pPr>
              <w:pStyle w:val="Akapitzlist"/>
              <w:widowControl w:val="0"/>
              <w:numPr>
                <w:ilvl w:val="0"/>
                <w:numId w:val="25"/>
              </w:numPr>
              <w:ind w:left="227"/>
              <w:rPr>
                <w:rFonts w:ascii="Times New Roman" w:hAnsi="Times New Roman" w:cs="Times New Roman"/>
              </w:rPr>
            </w:pPr>
          </w:p>
        </w:tc>
        <w:tc>
          <w:tcPr>
            <w:tcW w:w="1017" w:type="dxa"/>
          </w:tcPr>
          <w:p w14:paraId="3BC08361" w14:textId="77777777" w:rsidR="00B978FD" w:rsidRPr="00B978FD" w:rsidRDefault="00B978FD" w:rsidP="008F02FC">
            <w:pPr>
              <w:widowControl w:val="0"/>
              <w:tabs>
                <w:tab w:val="left" w:pos="1269"/>
              </w:tabs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Powołanie jako</w:t>
            </w:r>
          </w:p>
          <w:p w14:paraId="4DF255E3" w14:textId="637CF116" w:rsidR="00B978FD" w:rsidRPr="00B978FD" w:rsidRDefault="00B978FD" w:rsidP="008F02FC">
            <w:pPr>
              <w:widowControl w:val="0"/>
              <w:tabs>
                <w:tab w:val="left" w:pos="1269"/>
              </w:tabs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realizacja przykazania miłości</w:t>
            </w:r>
          </w:p>
        </w:tc>
        <w:tc>
          <w:tcPr>
            <w:tcW w:w="1843" w:type="dxa"/>
          </w:tcPr>
          <w:p w14:paraId="25321A62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Zapoznanie uczniów z rodzajami powołania oraz z wydarzeniami, poprzez które Bóg objawiał powołanie w Starym i Nowym Testamencie.</w:t>
            </w:r>
          </w:p>
          <w:p w14:paraId="64D5C97E" w14:textId="09A36B74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Motywowanie do odkrywania i realizacji własnego powołania jako sposobu wypełnienia przykazania miłości.</w:t>
            </w:r>
          </w:p>
        </w:tc>
        <w:tc>
          <w:tcPr>
            <w:tcW w:w="1843" w:type="dxa"/>
          </w:tcPr>
          <w:p w14:paraId="7CA1ECC4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Wyjaśnia, że Bóg powołuje człowieka do świętości, czyli do miłości.</w:t>
            </w:r>
          </w:p>
          <w:p w14:paraId="6B050D51" w14:textId="63A66845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Podaje przykłady powołań w Starym i Nowym Testamencie.</w:t>
            </w:r>
          </w:p>
          <w:p w14:paraId="789FD36B" w14:textId="2A932B80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Tłumaczy przykłady powołań w Koście</w:t>
            </w:r>
            <w:r w:rsidR="008369E7">
              <w:rPr>
                <w:rFonts w:ascii="Times New Roman" w:hAnsi="Times New Roman" w:cs="Times New Roman"/>
              </w:rPr>
              <w:t>le: małżeństwo, kapłaństwo, ży</w:t>
            </w:r>
            <w:r w:rsidRPr="00B978FD">
              <w:rPr>
                <w:rFonts w:ascii="Times New Roman" w:hAnsi="Times New Roman" w:cs="Times New Roman"/>
              </w:rPr>
              <w:t>cie zakonne, życie konsekrowane, pow</w:t>
            </w:r>
            <w:r w:rsidR="008369E7">
              <w:rPr>
                <w:rFonts w:ascii="Times New Roman" w:hAnsi="Times New Roman" w:cs="Times New Roman"/>
              </w:rPr>
              <w:t>ołanie misyjne, człowiek samot</w:t>
            </w:r>
            <w:r w:rsidRPr="00B978FD">
              <w:rPr>
                <w:rFonts w:ascii="Times New Roman" w:hAnsi="Times New Roman" w:cs="Times New Roman"/>
              </w:rPr>
              <w:t>ny w służbie bliźnim.</w:t>
            </w:r>
          </w:p>
        </w:tc>
        <w:tc>
          <w:tcPr>
            <w:tcW w:w="1984" w:type="dxa"/>
          </w:tcPr>
          <w:p w14:paraId="2A2D7894" w14:textId="07F0C466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Omawia różne formy powołania w świetle życia Ewangelią (małżeństwo, kapłaństwo, życie konsekrowane).</w:t>
            </w:r>
          </w:p>
          <w:p w14:paraId="2D779F3B" w14:textId="56548D5A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Wskazuje na sposoby odkrywania powołania w świetle Bożego słowa.</w:t>
            </w:r>
          </w:p>
          <w:p w14:paraId="61246FA0" w14:textId="439C1052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Uzasadnia wartość świadectwa wiary w różnych sytuacjach życiowych.</w:t>
            </w:r>
          </w:p>
          <w:p w14:paraId="267E9840" w14:textId="6D07AB31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Podaje przykłady świadków wiary w konkretnych sytuacjach życiowych.</w:t>
            </w:r>
          </w:p>
        </w:tc>
        <w:tc>
          <w:tcPr>
            <w:tcW w:w="1843" w:type="dxa"/>
          </w:tcPr>
          <w:p w14:paraId="4D372381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Modli się o rozeznanie swojego powołania.</w:t>
            </w:r>
          </w:p>
          <w:p w14:paraId="5759EA0C" w14:textId="7BC8F53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Modli się o nowe powołania kapłańskie i zakonne, a także dobre powołania do małżeństwa.</w:t>
            </w:r>
          </w:p>
          <w:p w14:paraId="61A383C6" w14:textId="71BFBEC9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Przejawia postawę wdzięczności za świadków wiary i za osoby życia konsekrowanego.</w:t>
            </w:r>
          </w:p>
        </w:tc>
        <w:tc>
          <w:tcPr>
            <w:tcW w:w="1843" w:type="dxa"/>
          </w:tcPr>
          <w:p w14:paraId="5903296E" w14:textId="428B9E1E" w:rsidR="00B978FD" w:rsidRPr="00B978FD" w:rsidRDefault="00B978FD" w:rsidP="008F02FC">
            <w:pPr>
              <w:pStyle w:val="Akapitzlist"/>
              <w:widowControl w:val="0"/>
              <w:ind w:left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Analiza tekstu biblijnego, analiza tekstu źródłowego, diagram, tabela, praca w grupach, burza mózgów, rozmowa kierowana, odtworzenie nagrania.</w:t>
            </w:r>
          </w:p>
        </w:tc>
        <w:tc>
          <w:tcPr>
            <w:tcW w:w="1685" w:type="dxa"/>
          </w:tcPr>
          <w:p w14:paraId="69594D61" w14:textId="652FC92D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Pismo Święte, podręcznik ucznia, zestaw audio, nagranie.</w:t>
            </w:r>
          </w:p>
        </w:tc>
        <w:tc>
          <w:tcPr>
            <w:tcW w:w="2567" w:type="dxa"/>
          </w:tcPr>
          <w:p w14:paraId="2C8AFC22" w14:textId="77777777" w:rsidR="00B978FD" w:rsidRPr="00B978FD" w:rsidRDefault="00B978FD" w:rsidP="008F02FC">
            <w:pPr>
              <w:widowControl w:val="0"/>
              <w:tabs>
                <w:tab w:val="left" w:pos="1450"/>
              </w:tabs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Język polski: analiza tekstów literackich.</w:t>
            </w:r>
          </w:p>
          <w:p w14:paraId="50F2DB64" w14:textId="77777777" w:rsidR="00B978FD" w:rsidRPr="00B978FD" w:rsidRDefault="00B978FD" w:rsidP="008F02FC">
            <w:pPr>
              <w:widowControl w:val="0"/>
              <w:tabs>
                <w:tab w:val="left" w:pos="1450"/>
              </w:tabs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Historia: zapoznanie z historycznymi przykładami realizacji powszechnej mobilizacji wojskowej.</w:t>
            </w:r>
          </w:p>
          <w:p w14:paraId="21FA7C13" w14:textId="60D14AF2" w:rsidR="00B978FD" w:rsidRPr="00B978FD" w:rsidRDefault="00B978FD" w:rsidP="008F02FC">
            <w:pPr>
              <w:widowControl w:val="0"/>
              <w:tabs>
                <w:tab w:val="left" w:pos="1450"/>
              </w:tabs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Wiedza o społeczeństwie: zapoznanie z powszechnym obowiązkiem obrony Rzeczypospolitej Polskiej, analiza tekstu prawnego.</w:t>
            </w:r>
          </w:p>
        </w:tc>
        <w:tc>
          <w:tcPr>
            <w:tcW w:w="851" w:type="dxa"/>
          </w:tcPr>
          <w:p w14:paraId="5840C035" w14:textId="4D13B36C" w:rsidR="00B978FD" w:rsidRPr="00B978FD" w:rsidRDefault="00B978FD" w:rsidP="008F02FC">
            <w:pPr>
              <w:widowControl w:val="0"/>
              <w:tabs>
                <w:tab w:val="left" w:pos="145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C.10</w:t>
            </w:r>
          </w:p>
        </w:tc>
      </w:tr>
      <w:tr w:rsidR="00B978FD" w:rsidRPr="00B978FD" w14:paraId="15554F03" w14:textId="471A97FB" w:rsidTr="008F02FC">
        <w:tc>
          <w:tcPr>
            <w:tcW w:w="543" w:type="dxa"/>
          </w:tcPr>
          <w:p w14:paraId="325628AB" w14:textId="77777777" w:rsidR="00B978FD" w:rsidRPr="00B978FD" w:rsidRDefault="00B978FD" w:rsidP="008F02FC">
            <w:pPr>
              <w:pStyle w:val="Akapitzlist"/>
              <w:widowControl w:val="0"/>
              <w:numPr>
                <w:ilvl w:val="0"/>
                <w:numId w:val="25"/>
              </w:numPr>
              <w:ind w:left="227"/>
              <w:rPr>
                <w:rFonts w:ascii="Times New Roman" w:hAnsi="Times New Roman" w:cs="Times New Roman"/>
              </w:rPr>
            </w:pPr>
          </w:p>
        </w:tc>
        <w:tc>
          <w:tcPr>
            <w:tcW w:w="1017" w:type="dxa"/>
          </w:tcPr>
          <w:p w14:paraId="2C7153AC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Droga świętości</w:t>
            </w:r>
          </w:p>
          <w:p w14:paraId="2E62E603" w14:textId="12A3C920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św. Teresy od Dzieciątka Jezus</w:t>
            </w:r>
          </w:p>
        </w:tc>
        <w:tc>
          <w:tcPr>
            <w:tcW w:w="1843" w:type="dxa"/>
          </w:tcPr>
          <w:p w14:paraId="231EDC48" w14:textId="34689C23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Zapoznanie uczniów z życiorysem i przesłaniem św. Teresy od Dzieciątka Jezus.</w:t>
            </w:r>
          </w:p>
        </w:tc>
        <w:tc>
          <w:tcPr>
            <w:tcW w:w="1843" w:type="dxa"/>
          </w:tcPr>
          <w:p w14:paraId="3D564BA3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Wyjaśnia, czym jest miłość.</w:t>
            </w:r>
          </w:p>
          <w:p w14:paraId="32A09125" w14:textId="348F36EA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Opowiada o drodze świętości św. Teresy od Dzieciątka Jezus.</w:t>
            </w:r>
          </w:p>
          <w:p w14:paraId="71F56BCD" w14:textId="62E2B005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Przedstawia przesłanie św. Teresy.</w:t>
            </w:r>
          </w:p>
        </w:tc>
        <w:tc>
          <w:tcPr>
            <w:tcW w:w="1984" w:type="dxa"/>
          </w:tcPr>
          <w:p w14:paraId="04D2CC41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Interpretuje fragmenty Pisma Świętego i tekstu hagiograficznego o miłości.</w:t>
            </w:r>
          </w:p>
          <w:p w14:paraId="6F3599C5" w14:textId="21EA2F8A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Podaje przykłady świadków wiary w konkretnych sytuacjach życiowych.</w:t>
            </w:r>
          </w:p>
        </w:tc>
        <w:tc>
          <w:tcPr>
            <w:tcW w:w="1843" w:type="dxa"/>
          </w:tcPr>
          <w:p w14:paraId="31A2FCA6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Dba o postawę miłości w swoim życiu.</w:t>
            </w:r>
          </w:p>
          <w:p w14:paraId="54C346E4" w14:textId="3A44A45A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Pogłębia wiarę w prawdę, że Bóg jest miłością.</w:t>
            </w:r>
          </w:p>
          <w:p w14:paraId="765915F8" w14:textId="23D16E11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Wzoruje się na przykładach życia świętych.</w:t>
            </w:r>
          </w:p>
        </w:tc>
        <w:tc>
          <w:tcPr>
            <w:tcW w:w="1843" w:type="dxa"/>
          </w:tcPr>
          <w:p w14:paraId="52ACD197" w14:textId="387DC12F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Analiza tekstu bi</w:t>
            </w:r>
            <w:r w:rsidR="008369E7">
              <w:rPr>
                <w:rFonts w:ascii="Times New Roman" w:hAnsi="Times New Roman" w:cs="Times New Roman"/>
              </w:rPr>
              <w:t>blijnego, tekstu hagiograficznego, innych tekstów, rozmo</w:t>
            </w:r>
            <w:r w:rsidRPr="00B978FD">
              <w:rPr>
                <w:rFonts w:ascii="Times New Roman" w:hAnsi="Times New Roman" w:cs="Times New Roman"/>
              </w:rPr>
              <w:t>wa kierowana, wybór definicji, analiza diagramu.</w:t>
            </w:r>
          </w:p>
        </w:tc>
        <w:tc>
          <w:tcPr>
            <w:tcW w:w="1685" w:type="dxa"/>
          </w:tcPr>
          <w:p w14:paraId="4AF1697E" w14:textId="323D2F65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Pismo Święte, podręcznik ucznia, karty pracy, opcjonalnie: ekran i projektor, film, księga </w:t>
            </w:r>
            <w:r w:rsidRPr="00B978FD">
              <w:rPr>
                <w:rFonts w:ascii="Times New Roman" w:hAnsi="Times New Roman" w:cs="Times New Roman"/>
                <w:i/>
                <w:iCs/>
              </w:rPr>
              <w:t>Liturgii Godzin</w:t>
            </w:r>
            <w:r w:rsidRPr="00B978FD">
              <w:rPr>
                <w:rFonts w:ascii="Times New Roman" w:hAnsi="Times New Roman" w:cs="Times New Roman"/>
              </w:rPr>
              <w:t xml:space="preserve"> (tom IV).</w:t>
            </w:r>
          </w:p>
        </w:tc>
        <w:tc>
          <w:tcPr>
            <w:tcW w:w="2567" w:type="dxa"/>
          </w:tcPr>
          <w:p w14:paraId="5BE05984" w14:textId="170AF93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Język polski: analiza tekstu literackiego,</w:t>
            </w:r>
            <w:r w:rsidR="008369E7">
              <w:rPr>
                <w:rFonts w:ascii="Times New Roman" w:hAnsi="Times New Roman" w:cs="Times New Roman"/>
              </w:rPr>
              <w:t xml:space="preserve"> poznanie słownictwa specjalis</w:t>
            </w:r>
            <w:r w:rsidRPr="00B978FD">
              <w:rPr>
                <w:rFonts w:ascii="Times New Roman" w:hAnsi="Times New Roman" w:cs="Times New Roman"/>
              </w:rPr>
              <w:t>tycznego.</w:t>
            </w:r>
          </w:p>
          <w:p w14:paraId="2A68E63C" w14:textId="097EBF50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Matematyka, historia: praca z datami historycznymi, wykonywanie</w:t>
            </w:r>
            <w:r w:rsidR="008369E7">
              <w:rPr>
                <w:rFonts w:ascii="Times New Roman" w:hAnsi="Times New Roman" w:cs="Times New Roman"/>
              </w:rPr>
              <w:t xml:space="preserve"> działań matematycz</w:t>
            </w:r>
            <w:r w:rsidRPr="00B978FD">
              <w:rPr>
                <w:rFonts w:ascii="Times New Roman" w:hAnsi="Times New Roman" w:cs="Times New Roman"/>
              </w:rPr>
              <w:t>nych.</w:t>
            </w:r>
          </w:p>
        </w:tc>
        <w:tc>
          <w:tcPr>
            <w:tcW w:w="851" w:type="dxa"/>
          </w:tcPr>
          <w:p w14:paraId="07D712D9" w14:textId="77777777" w:rsid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D.2</w:t>
            </w:r>
          </w:p>
          <w:p w14:paraId="62455325" w14:textId="11E880C0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E.4</w:t>
            </w:r>
          </w:p>
        </w:tc>
      </w:tr>
      <w:tr w:rsidR="00684280" w:rsidRPr="00B978FD" w14:paraId="285E32E7" w14:textId="77777777" w:rsidTr="00B84321">
        <w:tc>
          <w:tcPr>
            <w:tcW w:w="16019" w:type="dxa"/>
            <w:gridSpan w:val="10"/>
          </w:tcPr>
          <w:p w14:paraId="3C190EEB" w14:textId="7CC82FF1" w:rsidR="00684280" w:rsidRPr="00684280" w:rsidRDefault="00684280" w:rsidP="00684280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84280">
              <w:rPr>
                <w:rFonts w:ascii="Times New Roman" w:hAnsi="Times New Roman" w:cs="Times New Roman"/>
                <w:b/>
                <w:bCs/>
              </w:rPr>
              <w:t>Dział II. Sens życia – perspektywa eschatologiczna</w:t>
            </w:r>
          </w:p>
        </w:tc>
      </w:tr>
      <w:tr w:rsidR="00B978FD" w:rsidRPr="00B978FD" w14:paraId="7B897FD2" w14:textId="18939FEA" w:rsidTr="008F02FC">
        <w:tc>
          <w:tcPr>
            <w:tcW w:w="543" w:type="dxa"/>
          </w:tcPr>
          <w:p w14:paraId="1A93283A" w14:textId="60FAD5CA" w:rsidR="00B978FD" w:rsidRPr="00B978FD" w:rsidRDefault="00B978FD" w:rsidP="008F02FC">
            <w:pPr>
              <w:pStyle w:val="Akapitzlist"/>
              <w:widowControl w:val="0"/>
              <w:numPr>
                <w:ilvl w:val="0"/>
                <w:numId w:val="25"/>
              </w:numPr>
              <w:ind w:left="227"/>
              <w:rPr>
                <w:rFonts w:ascii="Times New Roman" w:hAnsi="Times New Roman" w:cs="Times New Roman"/>
              </w:rPr>
            </w:pPr>
          </w:p>
        </w:tc>
        <w:tc>
          <w:tcPr>
            <w:tcW w:w="1017" w:type="dxa"/>
          </w:tcPr>
          <w:p w14:paraId="548954E9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Chrześcijański</w:t>
            </w:r>
          </w:p>
          <w:p w14:paraId="1A7B0B6B" w14:textId="338B5F56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sens </w:t>
            </w:r>
            <w:r w:rsidRPr="00B978FD">
              <w:rPr>
                <w:rFonts w:ascii="Times New Roman" w:hAnsi="Times New Roman" w:cs="Times New Roman"/>
              </w:rPr>
              <w:lastRenderedPageBreak/>
              <w:t>śmierci</w:t>
            </w:r>
          </w:p>
        </w:tc>
        <w:tc>
          <w:tcPr>
            <w:tcW w:w="1843" w:type="dxa"/>
          </w:tcPr>
          <w:p w14:paraId="2CF8A4D4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>Ukazanie sensu śmierci człowieka wierzącego.</w:t>
            </w:r>
          </w:p>
          <w:p w14:paraId="7D71D33F" w14:textId="59D83314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>Przedstawienie śmierci jako momentu spotkania z Panem Bogiem. Zapoznanie z nauczaniem Kościoła na temat śmierci.</w:t>
            </w:r>
          </w:p>
        </w:tc>
        <w:tc>
          <w:tcPr>
            <w:tcW w:w="1843" w:type="dxa"/>
          </w:tcPr>
          <w:p w14:paraId="2712CF27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>Wymienia rzeczy ostateczne człowieka.</w:t>
            </w:r>
          </w:p>
          <w:p w14:paraId="17A1D786" w14:textId="1180898E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>Definiuje śmierć jako oddzielenie duszy od ciała.</w:t>
            </w:r>
          </w:p>
          <w:p w14:paraId="36D5E6AE" w14:textId="1E75E713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Wyjaśnia, że śmierć jako kres ziemskiego życia jest konsekwencją ludzkiego grzechu.</w:t>
            </w:r>
          </w:p>
          <w:p w14:paraId="12C20DC1" w14:textId="5C8BCE0B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Dostrzega, że dzięki Chrystusowi śmierć chrześcijańska ma pozytywny charakter.</w:t>
            </w:r>
          </w:p>
        </w:tc>
        <w:tc>
          <w:tcPr>
            <w:tcW w:w="1984" w:type="dxa"/>
          </w:tcPr>
          <w:p w14:paraId="6F7C5014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>Wyjaśnia katolickie spojrzenie na śmierć człowieka.</w:t>
            </w:r>
          </w:p>
          <w:p w14:paraId="0F1910AC" w14:textId="615CFDD9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>Dostrzega konieczność odpowiedniego przygotowania się do śmierci.</w:t>
            </w:r>
          </w:p>
          <w:p w14:paraId="4FA13E45" w14:textId="1327BA3C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Interpretuje wybrane fragmenty biblijne dotyczące śmierci.</w:t>
            </w:r>
          </w:p>
          <w:p w14:paraId="39964DF3" w14:textId="52119FF3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Wyjaśnia, dlaczego św. Józef nazywany jest patronem dobrej śmierci.</w:t>
            </w:r>
          </w:p>
        </w:tc>
        <w:tc>
          <w:tcPr>
            <w:tcW w:w="1843" w:type="dxa"/>
          </w:tcPr>
          <w:p w14:paraId="67BBE1E6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 xml:space="preserve">Dziękuje Jezusowi za Jego zbawczą śmierć </w:t>
            </w:r>
            <w:r w:rsidRPr="00B978FD">
              <w:rPr>
                <w:rFonts w:ascii="Times New Roman" w:hAnsi="Times New Roman" w:cs="Times New Roman"/>
              </w:rPr>
              <w:lastRenderedPageBreak/>
              <w:t>na krzyżu.</w:t>
            </w:r>
          </w:p>
          <w:p w14:paraId="2DD61896" w14:textId="50640726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Ufa Bogu i wierzy, że śmierć nie jest końcem ludzkiego życia.</w:t>
            </w:r>
          </w:p>
          <w:p w14:paraId="56393CE4" w14:textId="6AC4643B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Kształtuje w sobie postawę otwartości i gotowości na spotkanie z Chrystusem Zmartwychwstałym.</w:t>
            </w:r>
          </w:p>
        </w:tc>
        <w:tc>
          <w:tcPr>
            <w:tcW w:w="1843" w:type="dxa"/>
          </w:tcPr>
          <w:p w14:paraId="6CE1D9F5" w14:textId="5B41DFD2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>Analiza t</w:t>
            </w:r>
            <w:r w:rsidR="008369E7">
              <w:rPr>
                <w:rFonts w:ascii="Times New Roman" w:hAnsi="Times New Roman" w:cs="Times New Roman"/>
              </w:rPr>
              <w:t>ekstu biblijnego, praca z podrę</w:t>
            </w:r>
            <w:r w:rsidRPr="00B978FD">
              <w:rPr>
                <w:rFonts w:ascii="Times New Roman" w:hAnsi="Times New Roman" w:cs="Times New Roman"/>
              </w:rPr>
              <w:t xml:space="preserve">cznikiem, </w:t>
            </w:r>
            <w:r w:rsidRPr="00B978FD">
              <w:rPr>
                <w:rFonts w:ascii="Times New Roman" w:hAnsi="Times New Roman" w:cs="Times New Roman"/>
              </w:rPr>
              <w:lastRenderedPageBreak/>
              <w:t xml:space="preserve">uzupełnianie zadań w kartach pracy, burza mózgów, rozmowa kierowana, odtworzenie piosenki </w:t>
            </w:r>
            <w:r w:rsidRPr="00B978FD">
              <w:rPr>
                <w:rFonts w:ascii="Times New Roman" w:hAnsi="Times New Roman" w:cs="Times New Roman"/>
                <w:i/>
                <w:iCs/>
              </w:rPr>
              <w:t>Dokąd?</w:t>
            </w:r>
            <w:r w:rsidRPr="00B978FD">
              <w:rPr>
                <w:rFonts w:ascii="Times New Roman" w:hAnsi="Times New Roman" w:cs="Times New Roman"/>
              </w:rPr>
              <w:t xml:space="preserve"> ks. Jakuba Bartczaka, wyświetlenie i analiza obrazu </w:t>
            </w:r>
            <w:r w:rsidRPr="00B978FD">
              <w:rPr>
                <w:rFonts w:ascii="Times New Roman" w:hAnsi="Times New Roman" w:cs="Times New Roman"/>
                <w:i/>
                <w:iCs/>
              </w:rPr>
              <w:t>Śmierć św. Józefa</w:t>
            </w:r>
            <w:r w:rsidRPr="00B978FD">
              <w:rPr>
                <w:rFonts w:ascii="Times New Roman" w:hAnsi="Times New Roman" w:cs="Times New Roman"/>
              </w:rPr>
              <w:t xml:space="preserve"> Francisca Goi, elementy wykładu.</w:t>
            </w:r>
          </w:p>
        </w:tc>
        <w:tc>
          <w:tcPr>
            <w:tcW w:w="1685" w:type="dxa"/>
          </w:tcPr>
          <w:p w14:paraId="2F7371C2" w14:textId="66C880E4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 xml:space="preserve">Pismo Święte, podręcznik ucznia, karty </w:t>
            </w:r>
            <w:r w:rsidRPr="00B978FD">
              <w:rPr>
                <w:rFonts w:ascii="Times New Roman" w:hAnsi="Times New Roman" w:cs="Times New Roman"/>
              </w:rPr>
              <w:lastRenderedPageBreak/>
              <w:t xml:space="preserve">pracy, Katechizm Kościoła Katolickiego, komputer, głośnik, projektor multimedialny, teledysk piosenki </w:t>
            </w:r>
            <w:r w:rsidRPr="00B978FD">
              <w:rPr>
                <w:rFonts w:ascii="Times New Roman" w:hAnsi="Times New Roman" w:cs="Times New Roman"/>
                <w:i/>
                <w:iCs/>
              </w:rPr>
              <w:t>Dokąd?</w:t>
            </w:r>
            <w:r w:rsidRPr="00B978FD">
              <w:rPr>
                <w:rFonts w:ascii="Times New Roman" w:hAnsi="Times New Roman" w:cs="Times New Roman"/>
              </w:rPr>
              <w:t xml:space="preserve"> ks. Jakuba Bartczaka, obraz </w:t>
            </w:r>
            <w:r w:rsidRPr="00B978FD">
              <w:rPr>
                <w:rFonts w:ascii="Times New Roman" w:hAnsi="Times New Roman" w:cs="Times New Roman"/>
                <w:i/>
                <w:iCs/>
              </w:rPr>
              <w:t>Śmierć św. Józefa</w:t>
            </w:r>
            <w:r w:rsidRPr="00B978FD">
              <w:rPr>
                <w:rFonts w:ascii="Times New Roman" w:hAnsi="Times New Roman" w:cs="Times New Roman"/>
              </w:rPr>
              <w:t xml:space="preserve"> Francisca Goi.</w:t>
            </w:r>
          </w:p>
        </w:tc>
        <w:tc>
          <w:tcPr>
            <w:tcW w:w="2567" w:type="dxa"/>
          </w:tcPr>
          <w:p w14:paraId="545B9A39" w14:textId="093451C3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>Język polski: czytanie ze zrozumieniem oraz inter</w:t>
            </w:r>
            <w:r w:rsidRPr="00B978FD">
              <w:rPr>
                <w:rFonts w:ascii="Times New Roman" w:hAnsi="Times New Roman" w:cs="Times New Roman"/>
              </w:rPr>
              <w:lastRenderedPageBreak/>
              <w:t>pretacja fragmentów Pisma Świętego i tekstów z podręcznika.</w:t>
            </w:r>
          </w:p>
          <w:p w14:paraId="1B490CA0" w14:textId="77777777" w:rsidR="00684280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Muzyka: wysłuchanie i analiza tekstu piosenki </w:t>
            </w:r>
            <w:r w:rsidRPr="00B978FD">
              <w:rPr>
                <w:rFonts w:ascii="Times New Roman" w:hAnsi="Times New Roman" w:cs="Times New Roman"/>
                <w:i/>
                <w:iCs/>
              </w:rPr>
              <w:t>Dokąd?</w:t>
            </w:r>
            <w:r w:rsidRPr="00B978FD">
              <w:rPr>
                <w:rFonts w:ascii="Times New Roman" w:hAnsi="Times New Roman" w:cs="Times New Roman"/>
              </w:rPr>
              <w:t xml:space="preserve"> ks. Jakuba Bartczaka. </w:t>
            </w:r>
          </w:p>
          <w:p w14:paraId="550FEB55" w14:textId="26E4316E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Biologia: definicja śmierci mózgowej.</w:t>
            </w:r>
          </w:p>
          <w:p w14:paraId="377AC932" w14:textId="77777777" w:rsidR="00684280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Plastyka: prezentacja i analiza obrazu </w:t>
            </w:r>
            <w:r w:rsidRPr="00B978FD">
              <w:rPr>
                <w:rFonts w:ascii="Times New Roman" w:hAnsi="Times New Roman" w:cs="Times New Roman"/>
                <w:i/>
                <w:iCs/>
              </w:rPr>
              <w:t>Śmierć św. Józefa</w:t>
            </w:r>
            <w:r w:rsidRPr="00B978FD">
              <w:rPr>
                <w:rFonts w:ascii="Times New Roman" w:hAnsi="Times New Roman" w:cs="Times New Roman"/>
              </w:rPr>
              <w:t xml:space="preserve"> Francisca Goi. </w:t>
            </w:r>
          </w:p>
          <w:p w14:paraId="7ADFECB9" w14:textId="5C760A6C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Słownictwo religijne: śmierć, dusza, ciało, rzeczy ostateczne, wiatyk.</w:t>
            </w:r>
          </w:p>
        </w:tc>
        <w:tc>
          <w:tcPr>
            <w:tcW w:w="851" w:type="dxa"/>
          </w:tcPr>
          <w:p w14:paraId="39701BCB" w14:textId="26C7514E" w:rsid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A.8</w:t>
            </w:r>
          </w:p>
          <w:p w14:paraId="726A95F1" w14:textId="61921635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C.1</w:t>
            </w:r>
          </w:p>
        </w:tc>
      </w:tr>
      <w:tr w:rsidR="00B978FD" w:rsidRPr="00B978FD" w14:paraId="01C00A62" w14:textId="7E0738C1" w:rsidTr="008F02FC">
        <w:tc>
          <w:tcPr>
            <w:tcW w:w="543" w:type="dxa"/>
          </w:tcPr>
          <w:p w14:paraId="5B741BF6" w14:textId="1CE718C9" w:rsidR="00B978FD" w:rsidRPr="00B978FD" w:rsidRDefault="00B978FD" w:rsidP="008F02FC">
            <w:pPr>
              <w:pStyle w:val="Akapitzlist"/>
              <w:widowControl w:val="0"/>
              <w:numPr>
                <w:ilvl w:val="0"/>
                <w:numId w:val="25"/>
              </w:numPr>
              <w:ind w:left="227"/>
              <w:rPr>
                <w:rFonts w:ascii="Times New Roman" w:hAnsi="Times New Roman" w:cs="Times New Roman"/>
              </w:rPr>
            </w:pPr>
          </w:p>
        </w:tc>
        <w:tc>
          <w:tcPr>
            <w:tcW w:w="1017" w:type="dxa"/>
          </w:tcPr>
          <w:p w14:paraId="10619904" w14:textId="22312DD7" w:rsidR="00B978FD" w:rsidRPr="00B978FD" w:rsidRDefault="00B978FD" w:rsidP="00684280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Czyściec</w:t>
            </w:r>
            <w:r w:rsidR="00684280">
              <w:rPr>
                <w:rFonts w:ascii="Times New Roman" w:hAnsi="Times New Roman" w:cs="Times New Roman"/>
              </w:rPr>
              <w:t xml:space="preserve"> </w:t>
            </w:r>
            <w:r w:rsidRPr="00B978FD">
              <w:rPr>
                <w:rFonts w:ascii="Times New Roman" w:hAnsi="Times New Roman" w:cs="Times New Roman"/>
              </w:rPr>
              <w:t>jako dojrzewanie do miłości</w:t>
            </w:r>
          </w:p>
        </w:tc>
        <w:tc>
          <w:tcPr>
            <w:tcW w:w="1843" w:type="dxa"/>
          </w:tcPr>
          <w:p w14:paraId="0495F8C4" w14:textId="77777777" w:rsidR="00156079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Zapoznanie z nauczaniem Kościoła na temat czyśćca.</w:t>
            </w:r>
          </w:p>
          <w:p w14:paraId="5C172623" w14:textId="77777777" w:rsidR="00156079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Przedstawienie czyśćca jako stanu dojrzewania do pełni miłości.</w:t>
            </w:r>
          </w:p>
          <w:p w14:paraId="0B37F078" w14:textId="7F1EEBDF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Ukazanie sensu modlitwy za zmarłych.</w:t>
            </w:r>
          </w:p>
        </w:tc>
        <w:tc>
          <w:tcPr>
            <w:tcW w:w="1843" w:type="dxa"/>
          </w:tcPr>
          <w:p w14:paraId="6AF90766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Definiuje czyściec jako stan oczyszczenia duszy ze skutków grzechu.</w:t>
            </w:r>
          </w:p>
          <w:p w14:paraId="6E9DCEA3" w14:textId="45FC77CC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Wymienia źródła, na których opiera się katolicka nauka o czyśćcu.</w:t>
            </w:r>
          </w:p>
          <w:p w14:paraId="370D2359" w14:textId="0B88EE7B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Wyjaśnia związek między wiarą w czyściec i miłosierdziem Bożym.</w:t>
            </w:r>
          </w:p>
          <w:p w14:paraId="7C10E00A" w14:textId="4B346AC0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Tłumaczy, czym jest odpust.</w:t>
            </w:r>
          </w:p>
        </w:tc>
        <w:tc>
          <w:tcPr>
            <w:tcW w:w="1984" w:type="dxa"/>
          </w:tcPr>
          <w:p w14:paraId="1315D993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Interpretuje wybrane teksty z nauczania Kościoła mówiące o czyśćcu.</w:t>
            </w:r>
          </w:p>
          <w:p w14:paraId="484893C6" w14:textId="3DF31D8A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Wyjaśnia, dlaczego Kościół pielgrzymujący modli się za zmarłych.</w:t>
            </w:r>
          </w:p>
          <w:p w14:paraId="2E6FE588" w14:textId="32E5FB71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Wymienia formy pomocy duszom czyśćcowym zalecane przez Kościół.</w:t>
            </w:r>
          </w:p>
        </w:tc>
        <w:tc>
          <w:tcPr>
            <w:tcW w:w="1843" w:type="dxa"/>
          </w:tcPr>
          <w:p w14:paraId="0D5D657A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Modli się za zmarłych.</w:t>
            </w:r>
          </w:p>
          <w:p w14:paraId="530AAE72" w14:textId="1114E00C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Korzysta z możliwości zyskiwania odpustów.</w:t>
            </w:r>
          </w:p>
          <w:p w14:paraId="15C55CAA" w14:textId="0C957DCF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Ufa Bogu i stara się żyć w gotowości na przyjście Chrystusa.</w:t>
            </w:r>
          </w:p>
        </w:tc>
        <w:tc>
          <w:tcPr>
            <w:tcW w:w="1843" w:type="dxa"/>
          </w:tcPr>
          <w:p w14:paraId="4F809975" w14:textId="5DF451CB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  <w:color w:val="231F20"/>
                <w:spacing w:val="-2"/>
              </w:rPr>
              <w:t>Analiza</w:t>
            </w:r>
            <w:r w:rsidRPr="00B978FD">
              <w:rPr>
                <w:rFonts w:ascii="Times New Roman" w:hAnsi="Times New Roman" w:cs="Times New Roman"/>
                <w:color w:val="231F20"/>
                <w:spacing w:val="-15"/>
              </w:rPr>
              <w:t xml:space="preserve"> </w:t>
            </w:r>
            <w:r w:rsidRPr="00B978FD">
              <w:rPr>
                <w:rFonts w:ascii="Times New Roman" w:hAnsi="Times New Roman" w:cs="Times New Roman"/>
                <w:color w:val="231F20"/>
                <w:spacing w:val="-2"/>
              </w:rPr>
              <w:t>tekstów</w:t>
            </w:r>
            <w:r w:rsidRPr="00B978FD">
              <w:rPr>
                <w:rFonts w:ascii="Times New Roman" w:hAnsi="Times New Roman" w:cs="Times New Roman"/>
                <w:color w:val="231F20"/>
                <w:spacing w:val="-15"/>
              </w:rPr>
              <w:t xml:space="preserve"> </w:t>
            </w:r>
            <w:r w:rsidRPr="00B978FD">
              <w:rPr>
                <w:rFonts w:ascii="Times New Roman" w:hAnsi="Times New Roman" w:cs="Times New Roman"/>
                <w:color w:val="231F20"/>
                <w:spacing w:val="-2"/>
              </w:rPr>
              <w:t>biblijnych,</w:t>
            </w:r>
            <w:r w:rsidRPr="00B978FD">
              <w:rPr>
                <w:rFonts w:ascii="Times New Roman" w:hAnsi="Times New Roman" w:cs="Times New Roman"/>
                <w:color w:val="231F20"/>
                <w:spacing w:val="-15"/>
              </w:rPr>
              <w:t xml:space="preserve"> </w:t>
            </w:r>
            <w:r w:rsidRPr="00B978FD">
              <w:rPr>
                <w:rFonts w:ascii="Times New Roman" w:hAnsi="Times New Roman" w:cs="Times New Roman"/>
                <w:color w:val="231F20"/>
                <w:spacing w:val="-2"/>
              </w:rPr>
              <w:t>praca</w:t>
            </w:r>
            <w:r w:rsidRPr="00B978FD">
              <w:rPr>
                <w:rFonts w:ascii="Times New Roman" w:hAnsi="Times New Roman" w:cs="Times New Roman"/>
                <w:color w:val="231F20"/>
                <w:spacing w:val="-14"/>
              </w:rPr>
              <w:t xml:space="preserve"> </w:t>
            </w:r>
            <w:r w:rsidRPr="00B978FD">
              <w:rPr>
                <w:rFonts w:ascii="Times New Roman" w:hAnsi="Times New Roman" w:cs="Times New Roman"/>
                <w:color w:val="231F20"/>
                <w:spacing w:val="-2"/>
              </w:rPr>
              <w:t>z</w:t>
            </w:r>
            <w:r w:rsidRPr="00B978FD">
              <w:rPr>
                <w:rFonts w:ascii="Times New Roman" w:hAnsi="Times New Roman" w:cs="Times New Roman"/>
                <w:color w:val="231F20"/>
                <w:spacing w:val="-15"/>
              </w:rPr>
              <w:t xml:space="preserve"> </w:t>
            </w:r>
            <w:r w:rsidRPr="00B978FD">
              <w:rPr>
                <w:rFonts w:ascii="Times New Roman" w:hAnsi="Times New Roman" w:cs="Times New Roman"/>
                <w:color w:val="231F20"/>
                <w:spacing w:val="-2"/>
              </w:rPr>
              <w:t>podręcznikiem,</w:t>
            </w:r>
            <w:r w:rsidRPr="00B978FD">
              <w:rPr>
                <w:rFonts w:ascii="Times New Roman" w:hAnsi="Times New Roman" w:cs="Times New Roman"/>
                <w:color w:val="231F20"/>
                <w:spacing w:val="-15"/>
              </w:rPr>
              <w:t xml:space="preserve"> </w:t>
            </w:r>
            <w:r w:rsidRPr="00B978FD">
              <w:rPr>
                <w:rFonts w:ascii="Times New Roman" w:hAnsi="Times New Roman" w:cs="Times New Roman"/>
                <w:color w:val="231F20"/>
                <w:spacing w:val="-2"/>
              </w:rPr>
              <w:t>uzupełnianie</w:t>
            </w:r>
            <w:r w:rsidRPr="00B978FD">
              <w:rPr>
                <w:rFonts w:ascii="Times New Roman" w:hAnsi="Times New Roman" w:cs="Times New Roman"/>
                <w:color w:val="231F20"/>
                <w:spacing w:val="-14"/>
              </w:rPr>
              <w:t xml:space="preserve"> </w:t>
            </w:r>
            <w:r w:rsidRPr="00B978FD">
              <w:rPr>
                <w:rFonts w:ascii="Times New Roman" w:hAnsi="Times New Roman" w:cs="Times New Roman"/>
                <w:color w:val="231F20"/>
                <w:spacing w:val="-2"/>
              </w:rPr>
              <w:t>zadań</w:t>
            </w:r>
            <w:r w:rsidRPr="00B978FD">
              <w:rPr>
                <w:rFonts w:ascii="Times New Roman" w:hAnsi="Times New Roman" w:cs="Times New Roman"/>
                <w:color w:val="231F20"/>
                <w:spacing w:val="-15"/>
              </w:rPr>
              <w:t xml:space="preserve"> </w:t>
            </w:r>
            <w:r w:rsidRPr="00B978FD">
              <w:rPr>
                <w:rFonts w:ascii="Times New Roman" w:hAnsi="Times New Roman" w:cs="Times New Roman"/>
                <w:color w:val="231F20"/>
                <w:spacing w:val="-2"/>
              </w:rPr>
              <w:t>w</w:t>
            </w:r>
            <w:r w:rsidRPr="00B978FD">
              <w:rPr>
                <w:rFonts w:ascii="Times New Roman" w:hAnsi="Times New Roman" w:cs="Times New Roman"/>
                <w:color w:val="231F20"/>
                <w:spacing w:val="-15"/>
              </w:rPr>
              <w:t xml:space="preserve"> </w:t>
            </w:r>
            <w:r w:rsidRPr="00B978FD">
              <w:rPr>
                <w:rFonts w:ascii="Times New Roman" w:hAnsi="Times New Roman" w:cs="Times New Roman"/>
                <w:color w:val="231F20"/>
                <w:spacing w:val="-2"/>
              </w:rPr>
              <w:t>kar</w:t>
            </w:r>
            <w:r w:rsidRPr="00B978FD">
              <w:rPr>
                <w:rFonts w:ascii="Times New Roman" w:hAnsi="Times New Roman" w:cs="Times New Roman"/>
                <w:color w:val="231F20"/>
              </w:rPr>
              <w:t>tach</w:t>
            </w:r>
            <w:r w:rsidRPr="00B978FD">
              <w:rPr>
                <w:rFonts w:ascii="Times New Roman" w:hAnsi="Times New Roman" w:cs="Times New Roman"/>
                <w:color w:val="231F20"/>
                <w:spacing w:val="-6"/>
              </w:rPr>
              <w:t xml:space="preserve"> </w:t>
            </w:r>
            <w:r w:rsidRPr="00B978FD">
              <w:rPr>
                <w:rFonts w:ascii="Times New Roman" w:hAnsi="Times New Roman" w:cs="Times New Roman"/>
                <w:color w:val="231F20"/>
              </w:rPr>
              <w:t>pracy,</w:t>
            </w:r>
            <w:r w:rsidRPr="00B978FD">
              <w:rPr>
                <w:rFonts w:ascii="Times New Roman" w:hAnsi="Times New Roman" w:cs="Times New Roman"/>
                <w:color w:val="231F20"/>
                <w:spacing w:val="-6"/>
              </w:rPr>
              <w:t xml:space="preserve"> </w:t>
            </w:r>
            <w:r w:rsidRPr="00B978FD">
              <w:rPr>
                <w:rFonts w:ascii="Times New Roman" w:hAnsi="Times New Roman" w:cs="Times New Roman"/>
                <w:color w:val="231F20"/>
              </w:rPr>
              <w:t>wykład,</w:t>
            </w:r>
            <w:r w:rsidRPr="00B978FD">
              <w:rPr>
                <w:rFonts w:ascii="Times New Roman" w:hAnsi="Times New Roman" w:cs="Times New Roman"/>
                <w:color w:val="231F20"/>
                <w:spacing w:val="-6"/>
              </w:rPr>
              <w:t xml:space="preserve"> </w:t>
            </w:r>
            <w:r w:rsidRPr="00B978FD">
              <w:rPr>
                <w:rFonts w:ascii="Times New Roman" w:hAnsi="Times New Roman" w:cs="Times New Roman"/>
                <w:color w:val="231F20"/>
              </w:rPr>
              <w:t>wyświetlenie</w:t>
            </w:r>
            <w:r w:rsidRPr="00B978FD">
              <w:rPr>
                <w:rFonts w:ascii="Times New Roman" w:hAnsi="Times New Roman" w:cs="Times New Roman"/>
                <w:color w:val="231F20"/>
                <w:spacing w:val="-6"/>
              </w:rPr>
              <w:t xml:space="preserve"> </w:t>
            </w:r>
            <w:r w:rsidRPr="00B978FD">
              <w:rPr>
                <w:rFonts w:ascii="Times New Roman" w:hAnsi="Times New Roman" w:cs="Times New Roman"/>
                <w:color w:val="231F20"/>
              </w:rPr>
              <w:t>materiału</w:t>
            </w:r>
            <w:r w:rsidRPr="00B978FD">
              <w:rPr>
                <w:rFonts w:ascii="Times New Roman" w:hAnsi="Times New Roman" w:cs="Times New Roman"/>
                <w:color w:val="231F20"/>
                <w:spacing w:val="-6"/>
              </w:rPr>
              <w:t xml:space="preserve"> </w:t>
            </w:r>
            <w:r w:rsidRPr="00B978FD">
              <w:rPr>
                <w:rFonts w:ascii="Times New Roman" w:hAnsi="Times New Roman" w:cs="Times New Roman"/>
                <w:color w:val="231F20"/>
              </w:rPr>
              <w:t>informacyjnego</w:t>
            </w:r>
            <w:r w:rsidRPr="00B978FD">
              <w:rPr>
                <w:rFonts w:ascii="Times New Roman" w:hAnsi="Times New Roman" w:cs="Times New Roman"/>
                <w:color w:val="231F20"/>
                <w:spacing w:val="-6"/>
              </w:rPr>
              <w:t xml:space="preserve"> </w:t>
            </w:r>
            <w:r w:rsidRPr="00B978FD">
              <w:rPr>
                <w:rFonts w:ascii="Times New Roman" w:hAnsi="Times New Roman" w:cs="Times New Roman"/>
                <w:i/>
                <w:color w:val="231F20"/>
              </w:rPr>
              <w:t>Wyjątkowy</w:t>
            </w:r>
            <w:r w:rsidRPr="00B978FD">
              <w:rPr>
                <w:rFonts w:ascii="Times New Roman" w:hAnsi="Times New Roman" w:cs="Times New Roman"/>
                <w:i/>
                <w:color w:val="231F20"/>
                <w:spacing w:val="-6"/>
              </w:rPr>
              <w:t xml:space="preserve"> </w:t>
            </w:r>
            <w:r w:rsidRPr="00B978FD">
              <w:rPr>
                <w:rFonts w:ascii="Times New Roman" w:hAnsi="Times New Roman" w:cs="Times New Roman"/>
                <w:i/>
                <w:color w:val="231F20"/>
              </w:rPr>
              <w:t>dar dla zmarłych</w:t>
            </w:r>
            <w:r w:rsidRPr="00B978FD">
              <w:rPr>
                <w:rFonts w:ascii="Times New Roman" w:hAnsi="Times New Roman" w:cs="Times New Roman"/>
                <w:color w:val="231F20"/>
              </w:rPr>
              <w:t xml:space="preserve">, praca w grupach, odtworzenie filmu </w:t>
            </w:r>
            <w:r w:rsidRPr="00B978FD">
              <w:rPr>
                <w:rFonts w:ascii="Times New Roman" w:hAnsi="Times New Roman" w:cs="Times New Roman"/>
                <w:i/>
                <w:color w:val="231F20"/>
              </w:rPr>
              <w:t>Czy czyściec istnieje?</w:t>
            </w:r>
          </w:p>
        </w:tc>
        <w:tc>
          <w:tcPr>
            <w:tcW w:w="1685" w:type="dxa"/>
          </w:tcPr>
          <w:p w14:paraId="138C0415" w14:textId="37314A7B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Pismo Święte, podręcznik ucznia, karty pracy, Katechizm Kościoła Katolickiego, </w:t>
            </w:r>
            <w:proofErr w:type="spellStart"/>
            <w:r w:rsidRPr="00B978FD">
              <w:rPr>
                <w:rFonts w:ascii="Times New Roman" w:hAnsi="Times New Roman" w:cs="Times New Roman"/>
              </w:rPr>
              <w:t>Youcat</w:t>
            </w:r>
            <w:proofErr w:type="spellEnd"/>
            <w:r w:rsidRPr="00B978FD">
              <w:rPr>
                <w:rFonts w:ascii="Times New Roman" w:hAnsi="Times New Roman" w:cs="Times New Roman"/>
              </w:rPr>
              <w:t xml:space="preserve">, komputer, głośnik, projektor multimedialny, materiał informacyjny </w:t>
            </w:r>
            <w:r w:rsidRPr="00B978FD">
              <w:rPr>
                <w:rFonts w:ascii="Times New Roman" w:hAnsi="Times New Roman" w:cs="Times New Roman"/>
                <w:i/>
                <w:iCs/>
              </w:rPr>
              <w:t>Wyjątkowy dar dla zmarłych</w:t>
            </w:r>
            <w:r w:rsidRPr="00B978FD">
              <w:rPr>
                <w:rFonts w:ascii="Times New Roman" w:hAnsi="Times New Roman" w:cs="Times New Roman"/>
              </w:rPr>
              <w:t xml:space="preserve">, film </w:t>
            </w:r>
            <w:r w:rsidRPr="00B978FD">
              <w:rPr>
                <w:rFonts w:ascii="Times New Roman" w:hAnsi="Times New Roman" w:cs="Times New Roman"/>
                <w:i/>
                <w:iCs/>
              </w:rPr>
              <w:t>Czy czyściec istnieje?</w:t>
            </w:r>
          </w:p>
        </w:tc>
        <w:tc>
          <w:tcPr>
            <w:tcW w:w="2567" w:type="dxa"/>
          </w:tcPr>
          <w:p w14:paraId="675B1AF6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Język polski: czytanie ze zrozumieniem oraz interpretacja fragmentów Pisma Świętego i tekstów z podręcznika.</w:t>
            </w:r>
          </w:p>
          <w:p w14:paraId="104FF006" w14:textId="77777777" w:rsidR="0088236A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Edukacja medialna: wysłuchanie i analiza materiału informacyjnego. </w:t>
            </w:r>
          </w:p>
          <w:p w14:paraId="7D8566A7" w14:textId="47E3FC39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Słownictwo religijne: eschatologia, niebo, piekło, czyściec, sąd szczegółowy, sąd ostateczny, odpust.</w:t>
            </w:r>
          </w:p>
        </w:tc>
        <w:tc>
          <w:tcPr>
            <w:tcW w:w="851" w:type="dxa"/>
          </w:tcPr>
          <w:p w14:paraId="76194E34" w14:textId="22C79F5A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A.8</w:t>
            </w:r>
          </w:p>
        </w:tc>
      </w:tr>
      <w:tr w:rsidR="00B978FD" w:rsidRPr="00B978FD" w14:paraId="340A702F" w14:textId="43DA181A" w:rsidTr="008F02FC">
        <w:tc>
          <w:tcPr>
            <w:tcW w:w="543" w:type="dxa"/>
          </w:tcPr>
          <w:p w14:paraId="4D73C170" w14:textId="77777777" w:rsidR="00B978FD" w:rsidRPr="00B978FD" w:rsidRDefault="00B978FD" w:rsidP="008F02FC">
            <w:pPr>
              <w:pStyle w:val="Akapitzlist"/>
              <w:widowControl w:val="0"/>
              <w:numPr>
                <w:ilvl w:val="0"/>
                <w:numId w:val="25"/>
              </w:numPr>
              <w:ind w:left="227"/>
              <w:rPr>
                <w:rFonts w:ascii="Times New Roman" w:hAnsi="Times New Roman" w:cs="Times New Roman"/>
              </w:rPr>
            </w:pPr>
          </w:p>
        </w:tc>
        <w:tc>
          <w:tcPr>
            <w:tcW w:w="1017" w:type="dxa"/>
          </w:tcPr>
          <w:p w14:paraId="467900EE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Niebo</w:t>
            </w:r>
          </w:p>
          <w:p w14:paraId="6CD0D0AF" w14:textId="2B259516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radością zbawionych</w:t>
            </w:r>
          </w:p>
        </w:tc>
        <w:tc>
          <w:tcPr>
            <w:tcW w:w="1843" w:type="dxa"/>
          </w:tcPr>
          <w:p w14:paraId="3B21850F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Zapoznanie z nauczaniem Kościoła na temat nieba.</w:t>
            </w:r>
          </w:p>
          <w:p w14:paraId="21E2B21A" w14:textId="0FFA662C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Ukazanie nieba jako doskonałej radości wszystkich zbawionych.</w:t>
            </w:r>
          </w:p>
        </w:tc>
        <w:tc>
          <w:tcPr>
            <w:tcW w:w="1843" w:type="dxa"/>
          </w:tcPr>
          <w:p w14:paraId="0CFEFC21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Definiuje niebo jako pełną komunię życia i miłości z Bogiem.</w:t>
            </w:r>
          </w:p>
          <w:p w14:paraId="2D1B3A62" w14:textId="57E8730D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Wymienia najważniejsze biblijne obrazy nieba.</w:t>
            </w:r>
          </w:p>
          <w:p w14:paraId="10D751E9" w14:textId="15473E0B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Wyjaśnia, na czym polega </w:t>
            </w:r>
            <w:r w:rsidRPr="00B978FD">
              <w:rPr>
                <w:rFonts w:ascii="Times New Roman" w:hAnsi="Times New Roman" w:cs="Times New Roman"/>
              </w:rPr>
              <w:lastRenderedPageBreak/>
              <w:t>szczęście nieba.</w:t>
            </w:r>
          </w:p>
        </w:tc>
        <w:tc>
          <w:tcPr>
            <w:tcW w:w="1984" w:type="dxa"/>
          </w:tcPr>
          <w:p w14:paraId="3E897C93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>Analizuje i tłumaczy wybrane teksty biblijne na temat nieba.</w:t>
            </w:r>
          </w:p>
          <w:p w14:paraId="3B7CFA6E" w14:textId="4F87717F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Definiuje niebo jako ostateczny cel życia człowieka.</w:t>
            </w:r>
          </w:p>
          <w:p w14:paraId="2F6E0F8B" w14:textId="72AF1EEF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Wskazuje, kto i kiedy osiąga niebo.</w:t>
            </w:r>
          </w:p>
        </w:tc>
        <w:tc>
          <w:tcPr>
            <w:tcW w:w="1843" w:type="dxa"/>
          </w:tcPr>
          <w:p w14:paraId="00B8FD53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Dziękuje Bogu za nadzieję nieba.</w:t>
            </w:r>
          </w:p>
          <w:p w14:paraId="53DB0CED" w14:textId="1EEE4FC5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Korzysta ze środków zbawczych prowadzących do nieba.</w:t>
            </w:r>
          </w:p>
          <w:p w14:paraId="2C570E4E" w14:textId="6D0FDCB4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Ufa Bogu i stara się żyć w gotowości na przyjście Chrystusa.</w:t>
            </w:r>
          </w:p>
        </w:tc>
        <w:tc>
          <w:tcPr>
            <w:tcW w:w="1843" w:type="dxa"/>
          </w:tcPr>
          <w:p w14:paraId="22CC92C4" w14:textId="3DD74012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Analiza tekstów biblijnych, praca z podręcznikiem, uzupełnianie zadań w kartach pracy, wykład, rozmowa kierowana, krzyżówka, wysłuchanie i </w:t>
            </w:r>
            <w:r w:rsidRPr="00B978FD">
              <w:rPr>
                <w:rFonts w:ascii="Times New Roman" w:hAnsi="Times New Roman" w:cs="Times New Roman"/>
              </w:rPr>
              <w:lastRenderedPageBreak/>
              <w:t xml:space="preserve">analiza słów piosenki </w:t>
            </w:r>
            <w:r w:rsidRPr="00B978FD">
              <w:rPr>
                <w:rFonts w:ascii="Times New Roman" w:hAnsi="Times New Roman" w:cs="Times New Roman"/>
                <w:i/>
                <w:iCs/>
              </w:rPr>
              <w:t>Jeden świat</w:t>
            </w:r>
            <w:r w:rsidRPr="00B978FD">
              <w:rPr>
                <w:rFonts w:ascii="Times New Roman" w:hAnsi="Times New Roman" w:cs="Times New Roman"/>
              </w:rPr>
              <w:t xml:space="preserve"> Mietka Szcześniaka, pisanie rozprawki.</w:t>
            </w:r>
          </w:p>
        </w:tc>
        <w:tc>
          <w:tcPr>
            <w:tcW w:w="1685" w:type="dxa"/>
          </w:tcPr>
          <w:p w14:paraId="1D27272C" w14:textId="2D11A314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 xml:space="preserve">Pismo Święte, podręcznik ucznia, karty pracy, Katechizm Kościoła Katolickiego, </w:t>
            </w:r>
            <w:proofErr w:type="spellStart"/>
            <w:r w:rsidRPr="00B978FD">
              <w:rPr>
                <w:rFonts w:ascii="Times New Roman" w:hAnsi="Times New Roman" w:cs="Times New Roman"/>
              </w:rPr>
              <w:t>Youcat</w:t>
            </w:r>
            <w:proofErr w:type="spellEnd"/>
            <w:r w:rsidRPr="00B978FD">
              <w:rPr>
                <w:rFonts w:ascii="Times New Roman" w:hAnsi="Times New Roman" w:cs="Times New Roman"/>
              </w:rPr>
              <w:t xml:space="preserve">, komputer, głośnik, projektor multimedialny, piosenka </w:t>
            </w:r>
            <w:r w:rsidRPr="00B978FD">
              <w:rPr>
                <w:rFonts w:ascii="Times New Roman" w:hAnsi="Times New Roman" w:cs="Times New Roman"/>
                <w:i/>
                <w:iCs/>
              </w:rPr>
              <w:lastRenderedPageBreak/>
              <w:t>Jeden świat</w:t>
            </w:r>
            <w:r w:rsidRPr="00B978FD">
              <w:rPr>
                <w:rFonts w:ascii="Times New Roman" w:hAnsi="Times New Roman" w:cs="Times New Roman"/>
              </w:rPr>
              <w:t xml:space="preserve"> Mietka Szcześniaka.</w:t>
            </w:r>
          </w:p>
        </w:tc>
        <w:tc>
          <w:tcPr>
            <w:tcW w:w="2567" w:type="dxa"/>
          </w:tcPr>
          <w:p w14:paraId="625C7B9C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>Język polski: czytanie ze zrozumieniem oraz interpretacja tekstów biblijnych i utworów poetyckich.</w:t>
            </w:r>
          </w:p>
          <w:p w14:paraId="59B6E18F" w14:textId="77777777" w:rsidR="0088236A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Wychowanie do życia w rodzinie: plany na przyszłość. </w:t>
            </w:r>
          </w:p>
          <w:p w14:paraId="10FF06BC" w14:textId="65B7DD6F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Geografia: najwyższe szczyty Ziemi.</w:t>
            </w:r>
          </w:p>
          <w:p w14:paraId="22B225D4" w14:textId="634CC18E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 xml:space="preserve">Muzyka: wysłuchanie i analiza słów piosenki </w:t>
            </w:r>
            <w:r w:rsidRPr="00B978FD">
              <w:rPr>
                <w:rFonts w:ascii="Times New Roman" w:hAnsi="Times New Roman" w:cs="Times New Roman"/>
                <w:i/>
                <w:iCs/>
              </w:rPr>
              <w:t>Jeden świat</w:t>
            </w:r>
            <w:r w:rsidRPr="00B978FD">
              <w:rPr>
                <w:rFonts w:ascii="Times New Roman" w:hAnsi="Times New Roman" w:cs="Times New Roman"/>
              </w:rPr>
              <w:t xml:space="preserve"> Mietka Szcześniaka.</w:t>
            </w:r>
          </w:p>
          <w:p w14:paraId="02167EC8" w14:textId="2761ED1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Słownictwo religijne: niebo, wizja uszczęśliwiająca.</w:t>
            </w:r>
          </w:p>
        </w:tc>
        <w:tc>
          <w:tcPr>
            <w:tcW w:w="851" w:type="dxa"/>
          </w:tcPr>
          <w:p w14:paraId="20DB76FD" w14:textId="2D8A2A79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A.8</w:t>
            </w:r>
          </w:p>
        </w:tc>
      </w:tr>
      <w:tr w:rsidR="00B978FD" w:rsidRPr="00B978FD" w14:paraId="26C6386A" w14:textId="1E707DB6" w:rsidTr="008F02FC">
        <w:tc>
          <w:tcPr>
            <w:tcW w:w="543" w:type="dxa"/>
          </w:tcPr>
          <w:p w14:paraId="19B441CA" w14:textId="77777777" w:rsidR="00B978FD" w:rsidRPr="00B978FD" w:rsidRDefault="00B978FD" w:rsidP="008F02FC">
            <w:pPr>
              <w:pStyle w:val="Akapitzlist"/>
              <w:widowControl w:val="0"/>
              <w:numPr>
                <w:ilvl w:val="0"/>
                <w:numId w:val="25"/>
              </w:numPr>
              <w:ind w:left="227"/>
              <w:rPr>
                <w:rFonts w:ascii="Times New Roman" w:hAnsi="Times New Roman" w:cs="Times New Roman"/>
              </w:rPr>
            </w:pPr>
          </w:p>
        </w:tc>
        <w:tc>
          <w:tcPr>
            <w:tcW w:w="1017" w:type="dxa"/>
          </w:tcPr>
          <w:p w14:paraId="334C951C" w14:textId="647A2169" w:rsidR="00B978FD" w:rsidRPr="00B978FD" w:rsidRDefault="00B978FD" w:rsidP="0088236A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Powtórne</w:t>
            </w:r>
            <w:r w:rsidR="0088236A">
              <w:rPr>
                <w:rFonts w:ascii="Times New Roman" w:hAnsi="Times New Roman" w:cs="Times New Roman"/>
              </w:rPr>
              <w:t xml:space="preserve"> </w:t>
            </w:r>
            <w:r w:rsidRPr="00B978FD">
              <w:rPr>
                <w:rFonts w:ascii="Times New Roman" w:hAnsi="Times New Roman" w:cs="Times New Roman"/>
              </w:rPr>
              <w:t>przyjście Chrystusa</w:t>
            </w:r>
          </w:p>
        </w:tc>
        <w:tc>
          <w:tcPr>
            <w:tcW w:w="1843" w:type="dxa"/>
          </w:tcPr>
          <w:p w14:paraId="54C7C6AD" w14:textId="77777777" w:rsidR="00156079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Przedstawienie najważniejszych informacji o powtórnym przyjściu Chrystusa. </w:t>
            </w:r>
          </w:p>
          <w:p w14:paraId="1C012BE4" w14:textId="604BBE13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Zapoznanie z nauczaniem Kościoła na temat zmartwychwstania ciał.</w:t>
            </w:r>
          </w:p>
        </w:tc>
        <w:tc>
          <w:tcPr>
            <w:tcW w:w="1843" w:type="dxa"/>
          </w:tcPr>
          <w:p w14:paraId="1704DE20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Podaje poprawną definicję paruzji.</w:t>
            </w:r>
          </w:p>
          <w:p w14:paraId="30CA4014" w14:textId="26DB0E1B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Tłumaczy, czym jest sąd ostateczny.</w:t>
            </w:r>
          </w:p>
          <w:p w14:paraId="73FD7FB3" w14:textId="01036ADC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Wyjaśnia pojęcie apokalipsa i przedstawia ogólne przesłanie Apokalipsy św. Jana.</w:t>
            </w:r>
          </w:p>
        </w:tc>
        <w:tc>
          <w:tcPr>
            <w:tcW w:w="1984" w:type="dxa"/>
          </w:tcPr>
          <w:p w14:paraId="0E349432" w14:textId="318D1200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Dostrzega sprzeczność pozabiblijnych zapowiedzi końca świata z wiarą chrześcijańską.</w:t>
            </w:r>
          </w:p>
          <w:p w14:paraId="12260B26" w14:textId="4F01CFFB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Analizuje wybrane teksty biblijne dotyczące sądu ostatecznego.</w:t>
            </w:r>
          </w:p>
          <w:p w14:paraId="5F18E6DE" w14:textId="4A6DCCCA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Interpretuje obraz </w:t>
            </w:r>
            <w:r w:rsidRPr="0088236A">
              <w:rPr>
                <w:rFonts w:ascii="Times New Roman" w:hAnsi="Times New Roman" w:cs="Times New Roman"/>
                <w:i/>
                <w:iCs/>
              </w:rPr>
              <w:t>Sąd ostateczny</w:t>
            </w:r>
            <w:r w:rsidRPr="00B978FD">
              <w:rPr>
                <w:rFonts w:ascii="Times New Roman" w:hAnsi="Times New Roman" w:cs="Times New Roman"/>
              </w:rPr>
              <w:t xml:space="preserve"> Hansa Memlinga.</w:t>
            </w:r>
          </w:p>
        </w:tc>
        <w:tc>
          <w:tcPr>
            <w:tcW w:w="1843" w:type="dxa"/>
          </w:tcPr>
          <w:p w14:paraId="5D638DB0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Żyje na co dzień przykazaniem miłości Boga i bliźniego.</w:t>
            </w:r>
          </w:p>
          <w:p w14:paraId="4F3F90AC" w14:textId="6BF920E3" w:rsidR="00B978FD" w:rsidRPr="00B978FD" w:rsidRDefault="008369E7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Wierzy w zmartwychwsta</w:t>
            </w:r>
            <w:r w:rsidR="00B978FD" w:rsidRPr="00B978FD">
              <w:rPr>
                <w:rFonts w:ascii="Times New Roman" w:hAnsi="Times New Roman" w:cs="Times New Roman"/>
              </w:rPr>
              <w:t>nie umarłych.</w:t>
            </w:r>
          </w:p>
          <w:p w14:paraId="595DC1C4" w14:textId="3507A2E8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Ufa Bogu i trwa w gotowości na powtórne przyjście Chrystusa.</w:t>
            </w:r>
          </w:p>
        </w:tc>
        <w:tc>
          <w:tcPr>
            <w:tcW w:w="1843" w:type="dxa"/>
          </w:tcPr>
          <w:p w14:paraId="5041E4D8" w14:textId="05C1C650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Analiza tekstów biblijnych, praca z podręcznikiem, uzupełnianie zadań w kartach pracy, burza mózgów, rozmowa kierowana, analiza dzieła malarskiego, elementy wykładu, film.</w:t>
            </w:r>
          </w:p>
          <w:p w14:paraId="7CDF645A" w14:textId="2F22157A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</w:p>
        </w:tc>
        <w:tc>
          <w:tcPr>
            <w:tcW w:w="1685" w:type="dxa"/>
          </w:tcPr>
          <w:p w14:paraId="2119BCF8" w14:textId="432E2C9F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Pismo Święte, podręcznik ucznia, karty pracy, komputer, głośnik, projektor multimedialny, telefony komórkowe z dostępem do Internetu.</w:t>
            </w:r>
          </w:p>
        </w:tc>
        <w:tc>
          <w:tcPr>
            <w:tcW w:w="2567" w:type="dxa"/>
          </w:tcPr>
          <w:p w14:paraId="4075723F" w14:textId="3ADF7AEA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Język polski: interpretacja Apokalipsy św. Jana – </w:t>
            </w:r>
            <w:r w:rsidRPr="00035891">
              <w:rPr>
                <w:rFonts w:ascii="Times New Roman" w:hAnsi="Times New Roman" w:cs="Times New Roman"/>
                <w:spacing w:val="6"/>
              </w:rPr>
              <w:t>interpretacja utworów poe</w:t>
            </w:r>
            <w:r w:rsidR="0088236A" w:rsidRPr="00035891">
              <w:rPr>
                <w:rFonts w:ascii="Times New Roman" w:hAnsi="Times New Roman" w:cs="Times New Roman"/>
                <w:spacing w:val="6"/>
              </w:rPr>
              <w:t>t</w:t>
            </w:r>
            <w:r w:rsidRPr="00035891">
              <w:rPr>
                <w:rFonts w:ascii="Times New Roman" w:hAnsi="Times New Roman" w:cs="Times New Roman"/>
                <w:spacing w:val="6"/>
              </w:rPr>
              <w:t>yckich, rozpoznawanie w</w:t>
            </w:r>
            <w:r w:rsidR="0088236A" w:rsidRPr="00035891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035891">
              <w:rPr>
                <w:rFonts w:ascii="Times New Roman" w:hAnsi="Times New Roman" w:cs="Times New Roman"/>
                <w:spacing w:val="6"/>
              </w:rPr>
              <w:t>tekście literackim (religijnym) środków stylistycznych, apokalipsa w literaturze i obrazach, czytanie ze zrozumieniem i interpretacja</w:t>
            </w:r>
            <w:r w:rsidRPr="00B978FD">
              <w:rPr>
                <w:rFonts w:ascii="Times New Roman" w:hAnsi="Times New Roman" w:cs="Times New Roman"/>
              </w:rPr>
              <w:t xml:space="preserve"> fragmentów Pisma Świętego.</w:t>
            </w:r>
          </w:p>
          <w:p w14:paraId="74ACB8C5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Wiedza o społeczeństwie: zasada trójpodziału władzy.</w:t>
            </w:r>
          </w:p>
          <w:p w14:paraId="0DBB66D0" w14:textId="77777777" w:rsidR="0088236A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Historia sztuki: prezentacja i analiza obrazu </w:t>
            </w:r>
            <w:r w:rsidRPr="00B978FD">
              <w:rPr>
                <w:rFonts w:ascii="Times New Roman" w:hAnsi="Times New Roman" w:cs="Times New Roman"/>
                <w:i/>
                <w:iCs/>
              </w:rPr>
              <w:t>Sąd ostateczny</w:t>
            </w:r>
            <w:r w:rsidRPr="00B978FD">
              <w:rPr>
                <w:rFonts w:ascii="Times New Roman" w:hAnsi="Times New Roman" w:cs="Times New Roman"/>
              </w:rPr>
              <w:t xml:space="preserve"> Hansa Memlinga. </w:t>
            </w:r>
          </w:p>
          <w:p w14:paraId="73733BB3" w14:textId="10119630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Słownictwo religijne: paruzja, sąd ostateczny, zmartwychwstanie, apokalipsa.</w:t>
            </w:r>
          </w:p>
        </w:tc>
        <w:tc>
          <w:tcPr>
            <w:tcW w:w="851" w:type="dxa"/>
          </w:tcPr>
          <w:p w14:paraId="5C9372A0" w14:textId="658A5A51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A.8</w:t>
            </w:r>
          </w:p>
        </w:tc>
      </w:tr>
      <w:tr w:rsidR="00B978FD" w:rsidRPr="00B978FD" w14:paraId="43C50AE0" w14:textId="1FA15738" w:rsidTr="008F02FC">
        <w:tc>
          <w:tcPr>
            <w:tcW w:w="543" w:type="dxa"/>
          </w:tcPr>
          <w:p w14:paraId="09067FC5" w14:textId="77777777" w:rsidR="00B978FD" w:rsidRPr="00B978FD" w:rsidRDefault="00B978FD" w:rsidP="008F02FC">
            <w:pPr>
              <w:pStyle w:val="Akapitzlist"/>
              <w:widowControl w:val="0"/>
              <w:numPr>
                <w:ilvl w:val="0"/>
                <w:numId w:val="25"/>
              </w:numPr>
              <w:ind w:left="227"/>
              <w:rPr>
                <w:rFonts w:ascii="Times New Roman" w:hAnsi="Times New Roman" w:cs="Times New Roman"/>
              </w:rPr>
            </w:pPr>
          </w:p>
        </w:tc>
        <w:tc>
          <w:tcPr>
            <w:tcW w:w="1017" w:type="dxa"/>
          </w:tcPr>
          <w:p w14:paraId="59605AD8" w14:textId="2AB08221" w:rsidR="00B978FD" w:rsidRPr="00B978FD" w:rsidRDefault="00B978FD" w:rsidP="00035891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Życie chrześcijańskie</w:t>
            </w:r>
            <w:r w:rsidR="00035891">
              <w:rPr>
                <w:rFonts w:ascii="Times New Roman" w:hAnsi="Times New Roman" w:cs="Times New Roman"/>
              </w:rPr>
              <w:t xml:space="preserve"> </w:t>
            </w:r>
            <w:r w:rsidRPr="00B978FD">
              <w:rPr>
                <w:rFonts w:ascii="Times New Roman" w:hAnsi="Times New Roman" w:cs="Times New Roman"/>
              </w:rPr>
              <w:t>drogą do wiecznego szczęścia</w:t>
            </w:r>
          </w:p>
        </w:tc>
        <w:tc>
          <w:tcPr>
            <w:tcW w:w="1843" w:type="dxa"/>
          </w:tcPr>
          <w:p w14:paraId="5AA748C6" w14:textId="54CA1DA3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Ukazanie sensu życia chrześcijańskiego w perspektywie rzeczy ostatecznych człowieka.</w:t>
            </w:r>
          </w:p>
          <w:p w14:paraId="6089E5BC" w14:textId="5E9FB39D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Ogólne omówienie powszechnego powołania do chrześcijańskiej świętości.</w:t>
            </w:r>
          </w:p>
        </w:tc>
        <w:tc>
          <w:tcPr>
            <w:tcW w:w="1843" w:type="dxa"/>
          </w:tcPr>
          <w:p w14:paraId="7AF94CC8" w14:textId="6B86C53B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Tłumaczy prawdę, że „człowiek jest na ziemi jedynym stworzeniem, które Bóg chciał ze względu na nie samo”.</w:t>
            </w:r>
          </w:p>
          <w:p w14:paraId="490385DF" w14:textId="7300EEFC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Wyjaśnia, że praktykowanie przykazań jest drogą prowadzącą </w:t>
            </w:r>
            <w:r w:rsidRPr="00B978FD">
              <w:rPr>
                <w:rFonts w:ascii="Times New Roman" w:hAnsi="Times New Roman" w:cs="Times New Roman"/>
              </w:rPr>
              <w:lastRenderedPageBreak/>
              <w:t>do zbawienia.</w:t>
            </w:r>
          </w:p>
          <w:p w14:paraId="253F5243" w14:textId="105CAAC3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Wymienia konkretne formy realizacji powszechnego powołania do świętości.</w:t>
            </w:r>
          </w:p>
        </w:tc>
        <w:tc>
          <w:tcPr>
            <w:tcW w:w="1984" w:type="dxa"/>
          </w:tcPr>
          <w:p w14:paraId="5FD2CB6C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>Analizuje fragmenty orędzia Benedykta XVI na XXV Światowy Dzień Młodzieży.</w:t>
            </w:r>
          </w:p>
          <w:p w14:paraId="09439C93" w14:textId="255AB08A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Wyjaśnia związek między ziemskim życiem zgodnym ze wskazaniami Ewangelii i wiecznym zbawieniem w </w:t>
            </w:r>
            <w:r w:rsidRPr="00B978FD">
              <w:rPr>
                <w:rFonts w:ascii="Times New Roman" w:hAnsi="Times New Roman" w:cs="Times New Roman"/>
              </w:rPr>
              <w:lastRenderedPageBreak/>
              <w:t>niebie.</w:t>
            </w:r>
          </w:p>
        </w:tc>
        <w:tc>
          <w:tcPr>
            <w:tcW w:w="1843" w:type="dxa"/>
          </w:tcPr>
          <w:p w14:paraId="5FD9AF51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>Troszczy się o pomnażanie dobra w świecie.</w:t>
            </w:r>
          </w:p>
          <w:p w14:paraId="3D27919D" w14:textId="72572845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Odkrywa sens i wartość każdego ludzkiego życia w perspektywie wieczności.</w:t>
            </w:r>
          </w:p>
          <w:p w14:paraId="01DA6AC7" w14:textId="60CE27AC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Dziękuje Bogu za powołanie do </w:t>
            </w:r>
            <w:r w:rsidRPr="00B978FD">
              <w:rPr>
                <w:rFonts w:ascii="Times New Roman" w:hAnsi="Times New Roman" w:cs="Times New Roman"/>
              </w:rPr>
              <w:lastRenderedPageBreak/>
              <w:t>świętości i zbawienia.</w:t>
            </w:r>
          </w:p>
        </w:tc>
        <w:tc>
          <w:tcPr>
            <w:tcW w:w="1843" w:type="dxa"/>
          </w:tcPr>
          <w:p w14:paraId="333F10B0" w14:textId="08830C14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>Analiza t</w:t>
            </w:r>
            <w:r w:rsidR="008369E7">
              <w:rPr>
                <w:rFonts w:ascii="Times New Roman" w:hAnsi="Times New Roman" w:cs="Times New Roman"/>
              </w:rPr>
              <w:t>ekstu biblijnego, praca z podrę</w:t>
            </w:r>
            <w:r w:rsidRPr="00B978FD">
              <w:rPr>
                <w:rFonts w:ascii="Times New Roman" w:hAnsi="Times New Roman" w:cs="Times New Roman"/>
              </w:rPr>
              <w:t>cznikiem, uzupełnianie zadań w kartach pracy, burza mózgów, rozmowa kierowana, elementy wykładu, odtworzenie filmu i reportażu.</w:t>
            </w:r>
          </w:p>
        </w:tc>
        <w:tc>
          <w:tcPr>
            <w:tcW w:w="1685" w:type="dxa"/>
          </w:tcPr>
          <w:p w14:paraId="156FF2DB" w14:textId="7F700844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Pismo Święte, podręcznik ucznia, karty pracy, </w:t>
            </w:r>
            <w:proofErr w:type="spellStart"/>
            <w:r w:rsidRPr="00B978FD">
              <w:rPr>
                <w:rFonts w:ascii="Times New Roman" w:hAnsi="Times New Roman" w:cs="Times New Roman"/>
              </w:rPr>
              <w:t>Youcat</w:t>
            </w:r>
            <w:proofErr w:type="spellEnd"/>
            <w:r w:rsidRPr="00B978FD">
              <w:rPr>
                <w:rFonts w:ascii="Times New Roman" w:hAnsi="Times New Roman" w:cs="Times New Roman"/>
              </w:rPr>
              <w:t>, świeca i zapałki, komputer, głośnik, projektor multimedialny, prezentacje multimedialne.</w:t>
            </w:r>
          </w:p>
        </w:tc>
        <w:tc>
          <w:tcPr>
            <w:tcW w:w="2567" w:type="dxa"/>
          </w:tcPr>
          <w:p w14:paraId="42B79F17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Język polski: czytanie ze zrozumieniem, interpretacja fragmentów Pisma Świętego i tekstów z podręcznika.</w:t>
            </w:r>
          </w:p>
          <w:p w14:paraId="154A6E2A" w14:textId="77777777" w:rsidR="00382E5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Psychologia: nawiązanie do nauki Viktora </w:t>
            </w:r>
            <w:proofErr w:type="spellStart"/>
            <w:r w:rsidRPr="00B978FD">
              <w:rPr>
                <w:rFonts w:ascii="Times New Roman" w:hAnsi="Times New Roman" w:cs="Times New Roman"/>
              </w:rPr>
              <w:t>Frankla</w:t>
            </w:r>
            <w:proofErr w:type="spellEnd"/>
            <w:r w:rsidRPr="00B978FD">
              <w:rPr>
                <w:rFonts w:ascii="Times New Roman" w:hAnsi="Times New Roman" w:cs="Times New Roman"/>
              </w:rPr>
              <w:t xml:space="preserve">, zwłaszcza </w:t>
            </w:r>
            <w:proofErr w:type="spellStart"/>
            <w:r w:rsidRPr="00B978FD">
              <w:rPr>
                <w:rFonts w:ascii="Times New Roman" w:hAnsi="Times New Roman" w:cs="Times New Roman"/>
              </w:rPr>
              <w:t>logoterapii</w:t>
            </w:r>
            <w:proofErr w:type="spellEnd"/>
            <w:r w:rsidRPr="00B978FD">
              <w:rPr>
                <w:rFonts w:ascii="Times New Roman" w:hAnsi="Times New Roman" w:cs="Times New Roman"/>
              </w:rPr>
              <w:t xml:space="preserve">. </w:t>
            </w:r>
          </w:p>
          <w:p w14:paraId="02C4678C" w14:textId="70736083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Historia: ks. Franciszek Blachnicki jako więzień </w:t>
            </w:r>
            <w:r w:rsidRPr="00B978FD">
              <w:rPr>
                <w:rFonts w:ascii="Times New Roman" w:hAnsi="Times New Roman" w:cs="Times New Roman"/>
              </w:rPr>
              <w:lastRenderedPageBreak/>
              <w:t>niemieckiego obozu koncentracyjnego w Oświęcimiu, historia II wojny światowej.</w:t>
            </w:r>
          </w:p>
        </w:tc>
        <w:tc>
          <w:tcPr>
            <w:tcW w:w="851" w:type="dxa"/>
          </w:tcPr>
          <w:p w14:paraId="4407C189" w14:textId="56E42051" w:rsid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A.8</w:t>
            </w:r>
          </w:p>
          <w:p w14:paraId="0B9BB2D3" w14:textId="0B18F10C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A.1</w:t>
            </w:r>
          </w:p>
        </w:tc>
      </w:tr>
      <w:tr w:rsidR="00B978FD" w:rsidRPr="00B978FD" w14:paraId="436988D2" w14:textId="6F27F3F5" w:rsidTr="008F02FC">
        <w:tc>
          <w:tcPr>
            <w:tcW w:w="543" w:type="dxa"/>
          </w:tcPr>
          <w:p w14:paraId="2A5129BB" w14:textId="7898704B" w:rsidR="00B978FD" w:rsidRPr="00B978FD" w:rsidRDefault="00B978FD" w:rsidP="008F02FC">
            <w:pPr>
              <w:pStyle w:val="Akapitzlist"/>
              <w:widowControl w:val="0"/>
              <w:numPr>
                <w:ilvl w:val="0"/>
                <w:numId w:val="25"/>
              </w:numPr>
              <w:ind w:left="227"/>
              <w:rPr>
                <w:rFonts w:ascii="Times New Roman" w:hAnsi="Times New Roman" w:cs="Times New Roman"/>
              </w:rPr>
            </w:pPr>
          </w:p>
        </w:tc>
        <w:tc>
          <w:tcPr>
            <w:tcW w:w="1017" w:type="dxa"/>
          </w:tcPr>
          <w:p w14:paraId="607362BA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Bóg</w:t>
            </w:r>
          </w:p>
          <w:p w14:paraId="06BAB0D8" w14:textId="459F63E5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Panem życia</w:t>
            </w:r>
          </w:p>
        </w:tc>
        <w:tc>
          <w:tcPr>
            <w:tcW w:w="1843" w:type="dxa"/>
          </w:tcPr>
          <w:p w14:paraId="04F3CFB9" w14:textId="77777777" w:rsidR="00156079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Ukazanie prawdy, że Bóg jest jedynym Dawcą i Panem ludzkiego życia. </w:t>
            </w:r>
          </w:p>
          <w:p w14:paraId="431F1401" w14:textId="0F1DCAA5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Przedstawienie niektórych zagrożeń życia człowieka.</w:t>
            </w:r>
          </w:p>
        </w:tc>
        <w:tc>
          <w:tcPr>
            <w:tcW w:w="1843" w:type="dxa"/>
          </w:tcPr>
          <w:p w14:paraId="564EB471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Uzasadnia prawdę, że życie ludzkie jest święte.</w:t>
            </w:r>
          </w:p>
          <w:p w14:paraId="246D3FB3" w14:textId="38B8DA75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Charakteryzuje nauczanie Kościoła dotyczące wartości ludzkiego życia.</w:t>
            </w:r>
          </w:p>
          <w:p w14:paraId="0E31780B" w14:textId="1EC21148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Wymienia najważniejsze zagrożenia ludzkiego życia.</w:t>
            </w:r>
          </w:p>
          <w:p w14:paraId="1A4F336C" w14:textId="0EEDAF13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Podaje datę Dnia Świętości Życia i streszcza jego przesłanie.</w:t>
            </w:r>
          </w:p>
        </w:tc>
        <w:tc>
          <w:tcPr>
            <w:tcW w:w="1984" w:type="dxa"/>
          </w:tcPr>
          <w:p w14:paraId="1EC9DBA4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Analizuje nauczanie Kościoła dotyczące wartości ludzkiego życia.</w:t>
            </w:r>
          </w:p>
          <w:p w14:paraId="40FBE20B" w14:textId="7F8F7A50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Poprawnie definiuje, czym jest ruch pro life.</w:t>
            </w:r>
          </w:p>
          <w:p w14:paraId="6B746D87" w14:textId="02B98C25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Uzasadnia, że aborcja, eutanazja, zapłodnienie in vitro oraz kara śmierci są złem.</w:t>
            </w:r>
          </w:p>
        </w:tc>
        <w:tc>
          <w:tcPr>
            <w:tcW w:w="1843" w:type="dxa"/>
          </w:tcPr>
          <w:p w14:paraId="69676F4F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Jest przekonany o wartości życia każdego człowieka.</w:t>
            </w:r>
          </w:p>
          <w:p w14:paraId="4026275B" w14:textId="4BE3980B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Podejmuje inicjatywy mające na celu obronę życia od poczęcia do naturalnej śmierci.</w:t>
            </w:r>
          </w:p>
          <w:p w14:paraId="6C9AD631" w14:textId="1CDBEB68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Dziękuje Bogu za bezcenny dar życia.</w:t>
            </w:r>
          </w:p>
        </w:tc>
        <w:tc>
          <w:tcPr>
            <w:tcW w:w="1843" w:type="dxa"/>
          </w:tcPr>
          <w:p w14:paraId="0B180346" w14:textId="26731B42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Analiza tekstu biblijnego, praca z podręcznikiem, uzupełnianie kart pracy, burza mózgów, rozmowa kierowana, elementy wykładu, projekcja filmu.</w:t>
            </w:r>
          </w:p>
        </w:tc>
        <w:tc>
          <w:tcPr>
            <w:tcW w:w="1685" w:type="dxa"/>
          </w:tcPr>
          <w:p w14:paraId="33425671" w14:textId="2D89A4FD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Pismo Święte, podręcznik ucznia, karty pracy, </w:t>
            </w:r>
            <w:proofErr w:type="spellStart"/>
            <w:r w:rsidRPr="00B978FD">
              <w:rPr>
                <w:rFonts w:ascii="Times New Roman" w:hAnsi="Times New Roman" w:cs="Times New Roman"/>
              </w:rPr>
              <w:t>Youcat</w:t>
            </w:r>
            <w:proofErr w:type="spellEnd"/>
            <w:r w:rsidRPr="00B978FD">
              <w:rPr>
                <w:rFonts w:ascii="Times New Roman" w:hAnsi="Times New Roman" w:cs="Times New Roman"/>
              </w:rPr>
              <w:t>, komputer, głośnik, projektor multimedialny, film.</w:t>
            </w:r>
          </w:p>
        </w:tc>
        <w:tc>
          <w:tcPr>
            <w:tcW w:w="2567" w:type="dxa"/>
          </w:tcPr>
          <w:p w14:paraId="2390FF79" w14:textId="358D98A5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Język polski: czytanie ze zrozumieniem oraz interpretacja fragmentów Pisma Świętego i tekstów z podręcznika.</w:t>
            </w:r>
          </w:p>
          <w:p w14:paraId="008ED4C8" w14:textId="77777777" w:rsidR="00382E5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Wychowanie do życia w rodzinie: wychowanie do szacunku wobec życia każdego człowieka, uświadomienie, czym jest zapłodnienie in vitro i </w:t>
            </w:r>
            <w:proofErr w:type="spellStart"/>
            <w:r w:rsidRPr="00B978FD">
              <w:rPr>
                <w:rFonts w:ascii="Times New Roman" w:hAnsi="Times New Roman" w:cs="Times New Roman"/>
              </w:rPr>
              <w:t>naprotechnologia</w:t>
            </w:r>
            <w:proofErr w:type="spellEnd"/>
            <w:r w:rsidRPr="00B978FD">
              <w:rPr>
                <w:rFonts w:ascii="Times New Roman" w:hAnsi="Times New Roman" w:cs="Times New Roman"/>
              </w:rPr>
              <w:t xml:space="preserve">. </w:t>
            </w:r>
          </w:p>
          <w:p w14:paraId="12FB07DE" w14:textId="6370FC60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Słownictwo religijne: świętość życia, pro life, aborcja, in vitro, eutanazja, kara śmierci, </w:t>
            </w:r>
            <w:proofErr w:type="spellStart"/>
            <w:r w:rsidRPr="00B978FD">
              <w:rPr>
                <w:rFonts w:ascii="Times New Roman" w:hAnsi="Times New Roman" w:cs="Times New Roman"/>
                <w:i/>
                <w:iCs/>
              </w:rPr>
              <w:t>Evangelium</w:t>
            </w:r>
            <w:proofErr w:type="spellEnd"/>
            <w:r w:rsidRPr="00B978FD">
              <w:rPr>
                <w:rFonts w:ascii="Times New Roman" w:hAnsi="Times New Roman" w:cs="Times New Roman"/>
                <w:i/>
                <w:iCs/>
              </w:rPr>
              <w:t xml:space="preserve"> vitae.</w:t>
            </w:r>
          </w:p>
        </w:tc>
        <w:tc>
          <w:tcPr>
            <w:tcW w:w="851" w:type="dxa"/>
          </w:tcPr>
          <w:p w14:paraId="6AC6FDC1" w14:textId="0FDB23C3" w:rsidR="00B978FD" w:rsidRPr="00B978FD" w:rsidRDefault="008369E7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C.5</w:t>
            </w:r>
          </w:p>
        </w:tc>
      </w:tr>
      <w:tr w:rsidR="00382E5D" w:rsidRPr="00B978FD" w14:paraId="55E1972D" w14:textId="77777777" w:rsidTr="00AE784F">
        <w:tc>
          <w:tcPr>
            <w:tcW w:w="16019" w:type="dxa"/>
            <w:gridSpan w:val="10"/>
          </w:tcPr>
          <w:p w14:paraId="6F5CCAEB" w14:textId="05DAE842" w:rsidR="00382E5D" w:rsidRPr="00382E5D" w:rsidRDefault="00382E5D" w:rsidP="00382E5D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82E5D">
              <w:rPr>
                <w:rFonts w:ascii="Times New Roman" w:hAnsi="Times New Roman" w:cs="Times New Roman"/>
                <w:b/>
                <w:bCs/>
              </w:rPr>
              <w:t>Dział III. Modlitwa chrześcijanina wyrazem miłości</w:t>
            </w:r>
          </w:p>
        </w:tc>
      </w:tr>
      <w:tr w:rsidR="00B978FD" w:rsidRPr="00B978FD" w14:paraId="7D048CF8" w14:textId="6F01C9C6" w:rsidTr="008F02FC">
        <w:tc>
          <w:tcPr>
            <w:tcW w:w="543" w:type="dxa"/>
          </w:tcPr>
          <w:p w14:paraId="2375DB95" w14:textId="74A81E41" w:rsidR="00B978FD" w:rsidRPr="00B978FD" w:rsidRDefault="00B978FD" w:rsidP="008F02FC">
            <w:pPr>
              <w:pStyle w:val="Akapitzlist"/>
              <w:widowControl w:val="0"/>
              <w:numPr>
                <w:ilvl w:val="0"/>
                <w:numId w:val="25"/>
              </w:numPr>
              <w:ind w:left="227"/>
              <w:rPr>
                <w:rFonts w:ascii="Times New Roman" w:hAnsi="Times New Roman" w:cs="Times New Roman"/>
              </w:rPr>
            </w:pPr>
          </w:p>
        </w:tc>
        <w:tc>
          <w:tcPr>
            <w:tcW w:w="1017" w:type="dxa"/>
          </w:tcPr>
          <w:p w14:paraId="45D44F95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Potrzeba i znaczenie</w:t>
            </w:r>
          </w:p>
          <w:p w14:paraId="7B75A0DE" w14:textId="68273ACD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modlitwy chrześcijańskiej</w:t>
            </w:r>
          </w:p>
        </w:tc>
        <w:tc>
          <w:tcPr>
            <w:tcW w:w="1843" w:type="dxa"/>
          </w:tcPr>
          <w:p w14:paraId="4A530E73" w14:textId="77777777" w:rsidR="00156079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Ukazanie znaczenia i potrzeby modlitwy chrześcijańskiej. </w:t>
            </w:r>
          </w:p>
          <w:p w14:paraId="6AA95843" w14:textId="18748D0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Pogłębianie relacji z Bogiem poprzez osobistą modlitwę.</w:t>
            </w:r>
          </w:p>
        </w:tc>
        <w:tc>
          <w:tcPr>
            <w:tcW w:w="1843" w:type="dxa"/>
          </w:tcPr>
          <w:p w14:paraId="70B9D6B7" w14:textId="28DE4870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Definiuje modlitwę jako postawę otwarcia się na Boga, która jes</w:t>
            </w:r>
            <w:r w:rsidR="008369E7">
              <w:rPr>
                <w:rFonts w:ascii="Times New Roman" w:hAnsi="Times New Roman" w:cs="Times New Roman"/>
              </w:rPr>
              <w:t>t fundamentem życia chrześcijań</w:t>
            </w:r>
            <w:r w:rsidRPr="00B978FD">
              <w:rPr>
                <w:rFonts w:ascii="Times New Roman" w:hAnsi="Times New Roman" w:cs="Times New Roman"/>
              </w:rPr>
              <w:t>skiego.</w:t>
            </w:r>
          </w:p>
          <w:p w14:paraId="7DABE6AA" w14:textId="0D0D9053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Wyjaśnia znaczenie modlitwy w życiu człowieka.</w:t>
            </w:r>
          </w:p>
        </w:tc>
        <w:tc>
          <w:tcPr>
            <w:tcW w:w="1984" w:type="dxa"/>
          </w:tcPr>
          <w:p w14:paraId="1B481FFF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Podaje przykłady modlitwy ludzi znanych z historii i współczesnych.</w:t>
            </w:r>
          </w:p>
          <w:p w14:paraId="390048C3" w14:textId="62535FFC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Wymienia argumenty za potrzebą codziennej modlitwy.</w:t>
            </w:r>
          </w:p>
          <w:p w14:paraId="46BD1047" w14:textId="25C37555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Wyjaśnia, że modlitwa jest czasem przebywania z Bogiem.</w:t>
            </w:r>
          </w:p>
        </w:tc>
        <w:tc>
          <w:tcPr>
            <w:tcW w:w="1843" w:type="dxa"/>
          </w:tcPr>
          <w:p w14:paraId="750EF5C2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Jest przekonany o potrzebie modlitwy.</w:t>
            </w:r>
          </w:p>
          <w:p w14:paraId="59F6F99A" w14:textId="7253F179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Chętnie się modli.</w:t>
            </w:r>
          </w:p>
          <w:p w14:paraId="5E264BD5" w14:textId="1FFBACF4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 codziennej modlitwie otwiera się na działanie Boga.</w:t>
            </w:r>
          </w:p>
        </w:tc>
        <w:tc>
          <w:tcPr>
            <w:tcW w:w="1843" w:type="dxa"/>
          </w:tcPr>
          <w:p w14:paraId="7E3814A0" w14:textId="1DBE79CC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Rozmowa kierowana, praca ze schematem, analiza t</w:t>
            </w:r>
            <w:r w:rsidR="008369E7">
              <w:rPr>
                <w:rFonts w:ascii="Times New Roman" w:hAnsi="Times New Roman" w:cs="Times New Roman"/>
              </w:rPr>
              <w:t>ekstu biblijnego, praca z podrę</w:t>
            </w:r>
            <w:r w:rsidRPr="00B978FD">
              <w:rPr>
                <w:rFonts w:ascii="Times New Roman" w:hAnsi="Times New Roman" w:cs="Times New Roman"/>
              </w:rPr>
              <w:t>cznikiem, pokaz, burza mózgów, praca w grupach, analiza i interpretacja tekstu, odtworzenie filmu.</w:t>
            </w:r>
          </w:p>
        </w:tc>
        <w:tc>
          <w:tcPr>
            <w:tcW w:w="1685" w:type="dxa"/>
          </w:tcPr>
          <w:p w14:paraId="487C2DB1" w14:textId="0820F7AE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Pismo Święte, podręcznik ucznia, karty pracy, projektor i komputer, materiał multimedialny, tablica, kreda, teksty do pracy w grupach.</w:t>
            </w:r>
          </w:p>
        </w:tc>
        <w:tc>
          <w:tcPr>
            <w:tcW w:w="2567" w:type="dxa"/>
          </w:tcPr>
          <w:p w14:paraId="405AA901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Język polski: motyw modlitwy w literaturze, opisy modlitwy.</w:t>
            </w:r>
          </w:p>
          <w:p w14:paraId="5EF1CAF9" w14:textId="148B4073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14:paraId="32A6AA17" w14:textId="39D3A620" w:rsidR="00B978FD" w:rsidRPr="00B978FD" w:rsidRDefault="008369E7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D.1</w:t>
            </w:r>
          </w:p>
        </w:tc>
      </w:tr>
      <w:tr w:rsidR="00B978FD" w:rsidRPr="00B978FD" w14:paraId="40B9AFE7" w14:textId="3ED80341" w:rsidTr="008F02FC">
        <w:tc>
          <w:tcPr>
            <w:tcW w:w="543" w:type="dxa"/>
          </w:tcPr>
          <w:p w14:paraId="3B233E10" w14:textId="77777777" w:rsidR="00B978FD" w:rsidRPr="00B978FD" w:rsidRDefault="00B978FD" w:rsidP="008F02FC">
            <w:pPr>
              <w:pStyle w:val="Akapitzlist"/>
              <w:widowControl w:val="0"/>
              <w:numPr>
                <w:ilvl w:val="0"/>
                <w:numId w:val="25"/>
              </w:numPr>
              <w:ind w:left="227"/>
              <w:rPr>
                <w:rFonts w:ascii="Times New Roman" w:hAnsi="Times New Roman" w:cs="Times New Roman"/>
              </w:rPr>
            </w:pPr>
          </w:p>
        </w:tc>
        <w:tc>
          <w:tcPr>
            <w:tcW w:w="1017" w:type="dxa"/>
          </w:tcPr>
          <w:p w14:paraId="7FB2667D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Biblijni</w:t>
            </w:r>
          </w:p>
          <w:p w14:paraId="5210C234" w14:textId="7A12C6E9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nauczyciele </w:t>
            </w:r>
            <w:r w:rsidRPr="00B978FD">
              <w:rPr>
                <w:rFonts w:ascii="Times New Roman" w:hAnsi="Times New Roman" w:cs="Times New Roman"/>
              </w:rPr>
              <w:lastRenderedPageBreak/>
              <w:t>modlitwy</w:t>
            </w:r>
          </w:p>
        </w:tc>
        <w:tc>
          <w:tcPr>
            <w:tcW w:w="1843" w:type="dxa"/>
          </w:tcPr>
          <w:p w14:paraId="295437BA" w14:textId="2E600FA9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>Ukazanie modlitwy jako dialogu Boga z człowie</w:t>
            </w:r>
            <w:r w:rsidRPr="00B978FD">
              <w:rPr>
                <w:rFonts w:ascii="Times New Roman" w:hAnsi="Times New Roman" w:cs="Times New Roman"/>
              </w:rPr>
              <w:lastRenderedPageBreak/>
              <w:t>kiem na przykładach postaci biblijnych i osób świętych.</w:t>
            </w:r>
          </w:p>
          <w:p w14:paraId="67F72F49" w14:textId="29D09795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Ukazanie rodzajów i form modlitwy oraz modlitewnych postaw.</w:t>
            </w:r>
          </w:p>
        </w:tc>
        <w:tc>
          <w:tcPr>
            <w:tcW w:w="1843" w:type="dxa"/>
          </w:tcPr>
          <w:p w14:paraId="2E60CEFE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>Opisuje biblijne wzory modlitwy i przykłady osób modlących się.</w:t>
            </w:r>
          </w:p>
          <w:p w14:paraId="10DE0107" w14:textId="360CF8EB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>Wymienia rodzaje i formy modlitwy oraz modlitewne postawy.</w:t>
            </w:r>
          </w:p>
        </w:tc>
        <w:tc>
          <w:tcPr>
            <w:tcW w:w="1984" w:type="dxa"/>
          </w:tcPr>
          <w:p w14:paraId="707A881E" w14:textId="48F3B518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 xml:space="preserve">Formułuje modlitwy dziękczynienia, uwielbienia, przeproszenia i prośby </w:t>
            </w:r>
            <w:r w:rsidRPr="00B978FD">
              <w:rPr>
                <w:rFonts w:ascii="Times New Roman" w:hAnsi="Times New Roman" w:cs="Times New Roman"/>
              </w:rPr>
              <w:lastRenderedPageBreak/>
              <w:t>w oparciu o teksty biblijne i własnymi słowami.</w:t>
            </w:r>
          </w:p>
          <w:p w14:paraId="2FDA2689" w14:textId="1DC8A03B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Omawia rodzaje i formy modlitwy oraz modlitewne postawy.</w:t>
            </w:r>
          </w:p>
        </w:tc>
        <w:tc>
          <w:tcPr>
            <w:tcW w:w="1843" w:type="dxa"/>
          </w:tcPr>
          <w:p w14:paraId="72243F9D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>W modlitwie inspiruje się przykładami biblijnymi.</w:t>
            </w:r>
          </w:p>
          <w:p w14:paraId="5F052A10" w14:textId="16024618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>Przyjmuje odpowiednie postawy podczas modlitwy.</w:t>
            </w:r>
          </w:p>
        </w:tc>
        <w:tc>
          <w:tcPr>
            <w:tcW w:w="1843" w:type="dxa"/>
          </w:tcPr>
          <w:p w14:paraId="642B8EE9" w14:textId="44493298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>Rozmowa sterowana, analiza t</w:t>
            </w:r>
            <w:r w:rsidR="008369E7">
              <w:rPr>
                <w:rFonts w:ascii="Times New Roman" w:hAnsi="Times New Roman" w:cs="Times New Roman"/>
              </w:rPr>
              <w:t xml:space="preserve">ekstu biblijnego, </w:t>
            </w:r>
            <w:r w:rsidR="008369E7">
              <w:rPr>
                <w:rFonts w:ascii="Times New Roman" w:hAnsi="Times New Roman" w:cs="Times New Roman"/>
              </w:rPr>
              <w:lastRenderedPageBreak/>
              <w:t>praca z podrę</w:t>
            </w:r>
            <w:r w:rsidRPr="00B978FD">
              <w:rPr>
                <w:rFonts w:ascii="Times New Roman" w:hAnsi="Times New Roman" w:cs="Times New Roman"/>
              </w:rPr>
              <w:t>cznikiem, pokaz, burza mózgów, praca ze schematem, praca w grupach, wyświetlenie i analiza filmu.</w:t>
            </w:r>
          </w:p>
        </w:tc>
        <w:tc>
          <w:tcPr>
            <w:tcW w:w="1685" w:type="dxa"/>
          </w:tcPr>
          <w:p w14:paraId="76167E72" w14:textId="591CF356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 xml:space="preserve">Biblia, podręcznik ucznia, karty pracy, kartki z tekstami </w:t>
            </w:r>
            <w:r w:rsidRPr="00B978FD">
              <w:rPr>
                <w:rFonts w:ascii="Times New Roman" w:hAnsi="Times New Roman" w:cs="Times New Roman"/>
              </w:rPr>
              <w:lastRenderedPageBreak/>
              <w:t>biblijnymi, projektor, propozycje multimedialne, komputer, tablica, kreda.</w:t>
            </w:r>
          </w:p>
        </w:tc>
        <w:tc>
          <w:tcPr>
            <w:tcW w:w="2567" w:type="dxa"/>
          </w:tcPr>
          <w:p w14:paraId="54C084BA" w14:textId="77777777" w:rsidR="006C5CE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 xml:space="preserve">Język polski: motyw modlitwy w literaturze, opisy modlitwy w Biblii. </w:t>
            </w:r>
          </w:p>
          <w:p w14:paraId="57FDDAA4" w14:textId="4D586FA9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>Słownictwo relig</w:t>
            </w:r>
            <w:r w:rsidR="008369E7">
              <w:rPr>
                <w:rFonts w:ascii="Times New Roman" w:hAnsi="Times New Roman" w:cs="Times New Roman"/>
              </w:rPr>
              <w:t>ijne: prostracja, błogosławień</w:t>
            </w:r>
            <w:r w:rsidRPr="00B978FD">
              <w:rPr>
                <w:rFonts w:ascii="Times New Roman" w:hAnsi="Times New Roman" w:cs="Times New Roman"/>
              </w:rPr>
              <w:t>stwo, adoracja.</w:t>
            </w:r>
          </w:p>
        </w:tc>
        <w:tc>
          <w:tcPr>
            <w:tcW w:w="851" w:type="dxa"/>
          </w:tcPr>
          <w:p w14:paraId="0001B8B9" w14:textId="64F7A8C9" w:rsidR="00B978FD" w:rsidRPr="00B978FD" w:rsidRDefault="008369E7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D.2</w:t>
            </w:r>
          </w:p>
        </w:tc>
      </w:tr>
      <w:tr w:rsidR="00B978FD" w:rsidRPr="00B978FD" w14:paraId="5198DE2F" w14:textId="5D183818" w:rsidTr="008F02FC">
        <w:tc>
          <w:tcPr>
            <w:tcW w:w="543" w:type="dxa"/>
          </w:tcPr>
          <w:p w14:paraId="24A27D6D" w14:textId="77777777" w:rsidR="00B978FD" w:rsidRPr="00B978FD" w:rsidRDefault="00B978FD" w:rsidP="008F02FC">
            <w:pPr>
              <w:pStyle w:val="Akapitzlist"/>
              <w:widowControl w:val="0"/>
              <w:numPr>
                <w:ilvl w:val="0"/>
                <w:numId w:val="25"/>
              </w:numPr>
              <w:ind w:left="227"/>
              <w:rPr>
                <w:rFonts w:ascii="Times New Roman" w:hAnsi="Times New Roman" w:cs="Times New Roman"/>
              </w:rPr>
            </w:pPr>
          </w:p>
        </w:tc>
        <w:tc>
          <w:tcPr>
            <w:tcW w:w="1017" w:type="dxa"/>
          </w:tcPr>
          <w:p w14:paraId="761195C3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Jezus Chrystus</w:t>
            </w:r>
          </w:p>
          <w:p w14:paraId="08B2943F" w14:textId="1BAB63DC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nauczycielem i wzorem modlitwy</w:t>
            </w:r>
          </w:p>
        </w:tc>
        <w:tc>
          <w:tcPr>
            <w:tcW w:w="1843" w:type="dxa"/>
          </w:tcPr>
          <w:p w14:paraId="6AC910D8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Ukazanie Jezusa jako nauczyciela i wzoru modlitwy.</w:t>
            </w:r>
          </w:p>
          <w:p w14:paraId="45EDD99A" w14:textId="3E982515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Ukazanie źródeł trudności na modlitwie i sposobów pokonywania przeszkód.</w:t>
            </w:r>
          </w:p>
        </w:tc>
        <w:tc>
          <w:tcPr>
            <w:tcW w:w="1843" w:type="dxa"/>
          </w:tcPr>
          <w:p w14:paraId="045A38B8" w14:textId="21BF4601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Wyjaśnia treść i strukturę modlitwy arcykapłańskiej Jezusa na podstawie J 17,1-26.</w:t>
            </w:r>
          </w:p>
          <w:p w14:paraId="143E9388" w14:textId="681D3334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Wymienia trzy główne przypowieści o modlitwie w Ewangelii św. Łukasza.</w:t>
            </w:r>
          </w:p>
          <w:p w14:paraId="3FAE9416" w14:textId="7C159376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Definiuje przyczyny trudności </w:t>
            </w:r>
            <w:r w:rsidR="006C5CED">
              <w:rPr>
                <w:rFonts w:ascii="Times New Roman" w:hAnsi="Times New Roman" w:cs="Times New Roman"/>
              </w:rPr>
              <w:t xml:space="preserve">na </w:t>
            </w:r>
            <w:r w:rsidRPr="00B978FD">
              <w:rPr>
                <w:rFonts w:ascii="Times New Roman" w:hAnsi="Times New Roman" w:cs="Times New Roman"/>
              </w:rPr>
              <w:t>modlitwie i sposoby ich rozwiązywania.</w:t>
            </w:r>
          </w:p>
          <w:p w14:paraId="50C1C2EF" w14:textId="6B7FD429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14:paraId="725EAFDC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Omawia modlitwę arcykapłańską Jezusa.</w:t>
            </w:r>
          </w:p>
          <w:p w14:paraId="358D7FF6" w14:textId="132418CC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Wymienia najważniejsze trudności w modlitwie.</w:t>
            </w:r>
          </w:p>
          <w:p w14:paraId="34602A6F" w14:textId="7D0DFF4E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Przedstawia sposoby przezwyciężania trudności w modlitwie.</w:t>
            </w:r>
          </w:p>
        </w:tc>
        <w:tc>
          <w:tcPr>
            <w:tcW w:w="1843" w:type="dxa"/>
          </w:tcPr>
          <w:p w14:paraId="5D78A172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Prowadzi szczery i ufny dialog z Bogiem.</w:t>
            </w:r>
          </w:p>
          <w:p w14:paraId="77D67996" w14:textId="4292E50A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Podejmuje walkę z trudnościami na modlitwie.</w:t>
            </w:r>
          </w:p>
          <w:p w14:paraId="6848B578" w14:textId="20EFB84A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Odmawia poranny i wieczorny pacierz.</w:t>
            </w:r>
          </w:p>
        </w:tc>
        <w:tc>
          <w:tcPr>
            <w:tcW w:w="1843" w:type="dxa"/>
          </w:tcPr>
          <w:p w14:paraId="4866B1EE" w14:textId="4948BBCD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Rozmowa kierowana, analiza tekstu biblijnego, praca z podręcznikiem, burza mózgów, praca ze schematem, praca w grupach, oglądanie filmu.</w:t>
            </w:r>
          </w:p>
        </w:tc>
        <w:tc>
          <w:tcPr>
            <w:tcW w:w="1685" w:type="dxa"/>
          </w:tcPr>
          <w:p w14:paraId="26C4E289" w14:textId="04AF638E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Pismo Święte, podręcznik ucznia, karty pracy, kartki z tekstami, propozycje multimedialne, tablica, kreda.</w:t>
            </w:r>
          </w:p>
        </w:tc>
        <w:tc>
          <w:tcPr>
            <w:tcW w:w="2567" w:type="dxa"/>
          </w:tcPr>
          <w:p w14:paraId="6A336AE6" w14:textId="353B45E8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Słownictwo religijne: modlitwa, arcykapłan, modlitwa arcykapłańska Jezusa, acedia.</w:t>
            </w:r>
          </w:p>
        </w:tc>
        <w:tc>
          <w:tcPr>
            <w:tcW w:w="851" w:type="dxa"/>
          </w:tcPr>
          <w:p w14:paraId="052CD4FA" w14:textId="0C1302A9" w:rsidR="00B978FD" w:rsidRPr="00B978FD" w:rsidRDefault="008369E7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D.3</w:t>
            </w:r>
          </w:p>
        </w:tc>
      </w:tr>
      <w:tr w:rsidR="00B978FD" w:rsidRPr="00B978FD" w14:paraId="67C3F24E" w14:textId="23F33D82" w:rsidTr="008F02FC">
        <w:tc>
          <w:tcPr>
            <w:tcW w:w="543" w:type="dxa"/>
          </w:tcPr>
          <w:p w14:paraId="097D1A81" w14:textId="77777777" w:rsidR="00B978FD" w:rsidRPr="00B978FD" w:rsidRDefault="00B978FD" w:rsidP="008F02FC">
            <w:pPr>
              <w:pStyle w:val="Akapitzlist"/>
              <w:widowControl w:val="0"/>
              <w:numPr>
                <w:ilvl w:val="0"/>
                <w:numId w:val="25"/>
              </w:numPr>
              <w:ind w:left="227"/>
              <w:rPr>
                <w:rFonts w:ascii="Times New Roman" w:hAnsi="Times New Roman" w:cs="Times New Roman"/>
              </w:rPr>
            </w:pPr>
          </w:p>
        </w:tc>
        <w:tc>
          <w:tcPr>
            <w:tcW w:w="1017" w:type="dxa"/>
          </w:tcPr>
          <w:p w14:paraId="2A195113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Liturgia źródłem</w:t>
            </w:r>
          </w:p>
          <w:p w14:paraId="1F6E8D60" w14:textId="5059C67D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i szczytem modlitwy chrześcijańskiej</w:t>
            </w:r>
          </w:p>
        </w:tc>
        <w:tc>
          <w:tcPr>
            <w:tcW w:w="1843" w:type="dxa"/>
          </w:tcPr>
          <w:p w14:paraId="09380F88" w14:textId="77777777" w:rsidR="00156079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Ukazanie liturgii jako źródła i szczytu modlitwy chrześcijańskiej. </w:t>
            </w:r>
          </w:p>
          <w:p w14:paraId="6F324C6D" w14:textId="6F5E2180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Kształtowanie szacunku dla postaw, znaków i gestów liturgicznych.</w:t>
            </w:r>
          </w:p>
        </w:tc>
        <w:tc>
          <w:tcPr>
            <w:tcW w:w="1843" w:type="dxa"/>
          </w:tcPr>
          <w:p w14:paraId="1A1AFE37" w14:textId="77777777" w:rsidR="00B978FD" w:rsidRPr="00B978FD" w:rsidRDefault="00B978FD" w:rsidP="008F02FC">
            <w:pPr>
              <w:keepLines/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Definiuje cel sprawowania liturgii.</w:t>
            </w:r>
          </w:p>
          <w:p w14:paraId="18974E76" w14:textId="1F1AEE80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Określa podział zadań w sprawowaniu liturgii.</w:t>
            </w:r>
          </w:p>
          <w:p w14:paraId="7FA9CD78" w14:textId="1551F218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Wyjaśnia znaczenie pojęcia „sztuka sakralna” w liturgii Kościoła.</w:t>
            </w:r>
          </w:p>
          <w:p w14:paraId="77AAE668" w14:textId="2603F0F1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Wymienia twórców chrześcijańskich.</w:t>
            </w:r>
          </w:p>
        </w:tc>
        <w:tc>
          <w:tcPr>
            <w:tcW w:w="1984" w:type="dxa"/>
          </w:tcPr>
          <w:p w14:paraId="14ED30F6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Charakteryzuje liturgię jako dialog Boga z człowiekiem (dar i odpowiedź).</w:t>
            </w:r>
          </w:p>
          <w:p w14:paraId="6A7C0855" w14:textId="51BC07F1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Omawia rolę świeckich w liturgii.</w:t>
            </w:r>
          </w:p>
          <w:p w14:paraId="3358A336" w14:textId="76F1ACC8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Wyjaśnia, jakie znaczenie dla życia chrześcijanina ma udział w liturgii.</w:t>
            </w:r>
          </w:p>
          <w:p w14:paraId="72562AE0" w14:textId="769B7031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Przedstawia rolę sztuki sakralnej w liturgii Kościoła i </w:t>
            </w:r>
            <w:r w:rsidRPr="00B978FD">
              <w:rPr>
                <w:rFonts w:ascii="Times New Roman" w:hAnsi="Times New Roman" w:cs="Times New Roman"/>
              </w:rPr>
              <w:lastRenderedPageBreak/>
              <w:t>podaje przykłady twórców religijnych oraz ich dzieł.</w:t>
            </w:r>
          </w:p>
        </w:tc>
        <w:tc>
          <w:tcPr>
            <w:tcW w:w="1843" w:type="dxa"/>
          </w:tcPr>
          <w:p w14:paraId="78A181F8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>Angażuje się w liturgię Kościoła.</w:t>
            </w:r>
          </w:p>
          <w:p w14:paraId="6703FB61" w14:textId="7B96F83D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Poprzez znaki i gesty wyraża swoją wiarę oraz prowadzi dialog z Bogiem.</w:t>
            </w:r>
          </w:p>
          <w:p w14:paraId="1ECFB4D9" w14:textId="3ECBB3D0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Z szacunkiem wykonuje gesty liturgiczne.</w:t>
            </w:r>
          </w:p>
          <w:p w14:paraId="21599EEF" w14:textId="40BDBF4A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Z szacunkiem odnosi się do przedmiotów kultu religijnego.</w:t>
            </w:r>
          </w:p>
          <w:p w14:paraId="6EB7C065" w14:textId="6B679E2A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>Korzysta z dobrodziejstw modlitwy wspólnotowej.</w:t>
            </w:r>
          </w:p>
        </w:tc>
        <w:tc>
          <w:tcPr>
            <w:tcW w:w="1843" w:type="dxa"/>
          </w:tcPr>
          <w:p w14:paraId="1A5CC79F" w14:textId="6FEDFACB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>Rozmowa kierowana, praca ze schematem, analiza t</w:t>
            </w:r>
            <w:r w:rsidR="008369E7">
              <w:rPr>
                <w:rFonts w:ascii="Times New Roman" w:hAnsi="Times New Roman" w:cs="Times New Roman"/>
              </w:rPr>
              <w:t>ekstu biblijnego, praca z podrę</w:t>
            </w:r>
            <w:r w:rsidRPr="00B978FD">
              <w:rPr>
                <w:rFonts w:ascii="Times New Roman" w:hAnsi="Times New Roman" w:cs="Times New Roman"/>
              </w:rPr>
              <w:t>cznikiem, pokaz, burza mózgów, odtworzenie filmu.</w:t>
            </w:r>
          </w:p>
        </w:tc>
        <w:tc>
          <w:tcPr>
            <w:tcW w:w="1685" w:type="dxa"/>
          </w:tcPr>
          <w:p w14:paraId="7462EC03" w14:textId="28870A66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Pismo Święte, podręcznik ucznia, karty pracy, projektor i komputer, propozycje multimedialne, tablica, kreda.</w:t>
            </w:r>
          </w:p>
        </w:tc>
        <w:tc>
          <w:tcPr>
            <w:tcW w:w="2567" w:type="dxa"/>
          </w:tcPr>
          <w:p w14:paraId="12051359" w14:textId="2D61E970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Słownictwo religijne: liturgia, postawy, znaki i gesty liturgiczne, przedmioty kultu religijnego, przestrzeń sakralna, sztuka sakralna.</w:t>
            </w:r>
          </w:p>
        </w:tc>
        <w:tc>
          <w:tcPr>
            <w:tcW w:w="851" w:type="dxa"/>
          </w:tcPr>
          <w:p w14:paraId="458B7107" w14:textId="1F2092FD" w:rsidR="00B978FD" w:rsidRPr="00B978FD" w:rsidRDefault="008369E7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B.1</w:t>
            </w:r>
          </w:p>
        </w:tc>
      </w:tr>
      <w:tr w:rsidR="00B978FD" w:rsidRPr="00B978FD" w14:paraId="035DC15F" w14:textId="117BFA5A" w:rsidTr="008F02FC">
        <w:tc>
          <w:tcPr>
            <w:tcW w:w="543" w:type="dxa"/>
          </w:tcPr>
          <w:p w14:paraId="53325039" w14:textId="77777777" w:rsidR="00B978FD" w:rsidRPr="00B978FD" w:rsidRDefault="00B978FD" w:rsidP="008F02FC">
            <w:pPr>
              <w:pStyle w:val="Akapitzlist"/>
              <w:widowControl w:val="0"/>
              <w:numPr>
                <w:ilvl w:val="0"/>
                <w:numId w:val="25"/>
              </w:numPr>
              <w:ind w:left="227"/>
              <w:rPr>
                <w:rFonts w:ascii="Times New Roman" w:hAnsi="Times New Roman" w:cs="Times New Roman"/>
              </w:rPr>
            </w:pPr>
          </w:p>
        </w:tc>
        <w:tc>
          <w:tcPr>
            <w:tcW w:w="1017" w:type="dxa"/>
          </w:tcPr>
          <w:p w14:paraId="53229397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Modlitwa Pańska</w:t>
            </w:r>
          </w:p>
          <w:p w14:paraId="4C3C69C2" w14:textId="7084FB8B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programem życia chrześcijanina</w:t>
            </w:r>
          </w:p>
        </w:tc>
        <w:tc>
          <w:tcPr>
            <w:tcW w:w="1843" w:type="dxa"/>
          </w:tcPr>
          <w:p w14:paraId="33161A2F" w14:textId="77777777" w:rsidR="00156079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Ukazanie, w jaki sposób modlitwa wpływa na życie chrześcijanina. </w:t>
            </w:r>
          </w:p>
          <w:p w14:paraId="44B20327" w14:textId="46B89AC4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Kształtowanie umiejętności odczytywania i interpretowania wskazań z </w:t>
            </w:r>
            <w:r w:rsidRPr="00B978FD">
              <w:rPr>
                <w:rFonts w:ascii="Times New Roman" w:hAnsi="Times New Roman" w:cs="Times New Roman"/>
                <w:i/>
                <w:iCs/>
              </w:rPr>
              <w:t>Modlitwy Pańskiej</w:t>
            </w:r>
            <w:r w:rsidRPr="00B978FD">
              <w:rPr>
                <w:rFonts w:ascii="Times New Roman" w:hAnsi="Times New Roman" w:cs="Times New Roman"/>
              </w:rPr>
              <w:t xml:space="preserve"> w przeżywanej rzeczywistości (osobistej, rodzinnej, szkolnej, otaczającego świata).</w:t>
            </w:r>
          </w:p>
        </w:tc>
        <w:tc>
          <w:tcPr>
            <w:tcW w:w="1843" w:type="dxa"/>
          </w:tcPr>
          <w:p w14:paraId="61C0E9D9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Wyjaśnia treść próśb </w:t>
            </w:r>
            <w:r w:rsidRPr="00B978FD">
              <w:rPr>
                <w:rFonts w:ascii="Times New Roman" w:hAnsi="Times New Roman" w:cs="Times New Roman"/>
                <w:i/>
                <w:iCs/>
              </w:rPr>
              <w:t>Modlitwy Pańskiej</w:t>
            </w:r>
            <w:r w:rsidRPr="00B978FD">
              <w:rPr>
                <w:rFonts w:ascii="Times New Roman" w:hAnsi="Times New Roman" w:cs="Times New Roman"/>
              </w:rPr>
              <w:t>.</w:t>
            </w:r>
          </w:p>
          <w:p w14:paraId="7C2FDA89" w14:textId="78B45E18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Uzasadnia, że </w:t>
            </w:r>
            <w:r w:rsidRPr="00B978FD">
              <w:rPr>
                <w:rFonts w:ascii="Times New Roman" w:hAnsi="Times New Roman" w:cs="Times New Roman"/>
                <w:i/>
                <w:iCs/>
              </w:rPr>
              <w:t>Modlitwa Pańska</w:t>
            </w:r>
            <w:r w:rsidRPr="00B978FD">
              <w:rPr>
                <w:rFonts w:ascii="Times New Roman" w:hAnsi="Times New Roman" w:cs="Times New Roman"/>
              </w:rPr>
              <w:t xml:space="preserve"> jest programem życia chrześcijanina.</w:t>
            </w:r>
          </w:p>
        </w:tc>
        <w:tc>
          <w:tcPr>
            <w:tcW w:w="1984" w:type="dxa"/>
          </w:tcPr>
          <w:p w14:paraId="7A26A9D0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Wyjaśnia przesłanie wypływające z wezwań </w:t>
            </w:r>
            <w:r w:rsidRPr="00B978FD">
              <w:rPr>
                <w:rFonts w:ascii="Times New Roman" w:hAnsi="Times New Roman" w:cs="Times New Roman"/>
                <w:i/>
                <w:iCs/>
              </w:rPr>
              <w:t>Modlitwy Pańskiej</w:t>
            </w:r>
            <w:r w:rsidRPr="00B978FD">
              <w:rPr>
                <w:rFonts w:ascii="Times New Roman" w:hAnsi="Times New Roman" w:cs="Times New Roman"/>
              </w:rPr>
              <w:t>.</w:t>
            </w:r>
          </w:p>
          <w:p w14:paraId="52DFC523" w14:textId="50C632BA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Omawia </w:t>
            </w:r>
            <w:r w:rsidRPr="00B978FD">
              <w:rPr>
                <w:rFonts w:ascii="Times New Roman" w:hAnsi="Times New Roman" w:cs="Times New Roman"/>
                <w:i/>
                <w:iCs/>
              </w:rPr>
              <w:t>Modlitwę Pańską</w:t>
            </w:r>
            <w:r w:rsidRPr="00B978FD">
              <w:rPr>
                <w:rFonts w:ascii="Times New Roman" w:hAnsi="Times New Roman" w:cs="Times New Roman"/>
              </w:rPr>
              <w:t xml:space="preserve"> jako program życia chrześcijańskiego.</w:t>
            </w:r>
          </w:p>
        </w:tc>
        <w:tc>
          <w:tcPr>
            <w:tcW w:w="1843" w:type="dxa"/>
          </w:tcPr>
          <w:p w14:paraId="3E2A2326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Chętnie odmawia modlitwę </w:t>
            </w:r>
            <w:r w:rsidRPr="00B978FD">
              <w:rPr>
                <w:rFonts w:ascii="Times New Roman" w:hAnsi="Times New Roman" w:cs="Times New Roman"/>
                <w:i/>
                <w:iCs/>
              </w:rPr>
              <w:t>Ojcze nasz</w:t>
            </w:r>
            <w:r w:rsidRPr="00B978FD">
              <w:rPr>
                <w:rFonts w:ascii="Times New Roman" w:hAnsi="Times New Roman" w:cs="Times New Roman"/>
              </w:rPr>
              <w:t>.</w:t>
            </w:r>
          </w:p>
          <w:p w14:paraId="71933B39" w14:textId="7D9D4C9E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Pogłębia więź z Bogiem Ojcem.</w:t>
            </w:r>
          </w:p>
          <w:p w14:paraId="6D9AA3DB" w14:textId="5C88444C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 codziennej modlitwie otwiera się na Pana Boga.</w:t>
            </w:r>
          </w:p>
        </w:tc>
        <w:tc>
          <w:tcPr>
            <w:tcW w:w="1843" w:type="dxa"/>
          </w:tcPr>
          <w:p w14:paraId="608D0816" w14:textId="0327FD5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Rozmowa kierowana, praca ze schematem, analiza t</w:t>
            </w:r>
            <w:r w:rsidR="008369E7">
              <w:rPr>
                <w:rFonts w:ascii="Times New Roman" w:hAnsi="Times New Roman" w:cs="Times New Roman"/>
              </w:rPr>
              <w:t>ekstu biblijnego, praca z podrę</w:t>
            </w:r>
            <w:r w:rsidRPr="00B978FD">
              <w:rPr>
                <w:rFonts w:ascii="Times New Roman" w:hAnsi="Times New Roman" w:cs="Times New Roman"/>
              </w:rPr>
              <w:t>cznikiem, pokaz, burza mózgów, odtworzenie filmu.</w:t>
            </w:r>
          </w:p>
        </w:tc>
        <w:tc>
          <w:tcPr>
            <w:tcW w:w="1685" w:type="dxa"/>
          </w:tcPr>
          <w:p w14:paraId="1D7C13D4" w14:textId="35338228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  <w:color w:val="231F20"/>
              </w:rPr>
              <w:t>Pismo</w:t>
            </w:r>
            <w:r w:rsidRPr="00B978FD">
              <w:rPr>
                <w:rFonts w:ascii="Times New Roman" w:hAnsi="Times New Roman" w:cs="Times New Roman"/>
                <w:color w:val="231F20"/>
                <w:spacing w:val="-13"/>
              </w:rPr>
              <w:t xml:space="preserve"> </w:t>
            </w:r>
            <w:r w:rsidRPr="00B978FD">
              <w:rPr>
                <w:rFonts w:ascii="Times New Roman" w:hAnsi="Times New Roman" w:cs="Times New Roman"/>
                <w:color w:val="231F20"/>
              </w:rPr>
              <w:t>Święte,</w:t>
            </w:r>
            <w:r w:rsidRPr="00B978FD">
              <w:rPr>
                <w:rFonts w:ascii="Times New Roman" w:hAnsi="Times New Roman" w:cs="Times New Roman"/>
                <w:color w:val="231F20"/>
                <w:spacing w:val="-13"/>
              </w:rPr>
              <w:t xml:space="preserve"> </w:t>
            </w:r>
            <w:r w:rsidRPr="00B978FD">
              <w:rPr>
                <w:rFonts w:ascii="Times New Roman" w:hAnsi="Times New Roman" w:cs="Times New Roman"/>
                <w:color w:val="231F20"/>
              </w:rPr>
              <w:t>podręcznik</w:t>
            </w:r>
            <w:r w:rsidRPr="00B978FD">
              <w:rPr>
                <w:rFonts w:ascii="Times New Roman" w:hAnsi="Times New Roman" w:cs="Times New Roman"/>
                <w:color w:val="231F20"/>
                <w:spacing w:val="-13"/>
              </w:rPr>
              <w:t xml:space="preserve"> </w:t>
            </w:r>
            <w:r w:rsidRPr="00B978FD">
              <w:rPr>
                <w:rFonts w:ascii="Times New Roman" w:hAnsi="Times New Roman" w:cs="Times New Roman"/>
                <w:color w:val="231F20"/>
              </w:rPr>
              <w:t>ucznia,</w:t>
            </w:r>
            <w:r w:rsidRPr="00B978FD">
              <w:rPr>
                <w:rFonts w:ascii="Times New Roman" w:hAnsi="Times New Roman" w:cs="Times New Roman"/>
                <w:color w:val="231F20"/>
                <w:spacing w:val="-13"/>
              </w:rPr>
              <w:t xml:space="preserve"> </w:t>
            </w:r>
            <w:r w:rsidRPr="00B978FD">
              <w:rPr>
                <w:rFonts w:ascii="Times New Roman" w:hAnsi="Times New Roman" w:cs="Times New Roman"/>
                <w:color w:val="231F20"/>
              </w:rPr>
              <w:t>karty</w:t>
            </w:r>
            <w:r w:rsidRPr="00B978FD">
              <w:rPr>
                <w:rFonts w:ascii="Times New Roman" w:hAnsi="Times New Roman" w:cs="Times New Roman"/>
                <w:color w:val="231F20"/>
                <w:spacing w:val="-13"/>
              </w:rPr>
              <w:t xml:space="preserve"> </w:t>
            </w:r>
            <w:r w:rsidRPr="00B978FD">
              <w:rPr>
                <w:rFonts w:ascii="Times New Roman" w:hAnsi="Times New Roman" w:cs="Times New Roman"/>
                <w:color w:val="231F20"/>
              </w:rPr>
              <w:t>pracy,</w:t>
            </w:r>
            <w:r w:rsidRPr="00B978FD">
              <w:rPr>
                <w:rFonts w:ascii="Times New Roman" w:hAnsi="Times New Roman" w:cs="Times New Roman"/>
                <w:color w:val="231F20"/>
                <w:spacing w:val="-13"/>
              </w:rPr>
              <w:t xml:space="preserve"> </w:t>
            </w:r>
            <w:r w:rsidRPr="00B978FD">
              <w:rPr>
                <w:rFonts w:ascii="Times New Roman" w:hAnsi="Times New Roman" w:cs="Times New Roman"/>
                <w:color w:val="231F20"/>
              </w:rPr>
              <w:t>projektor</w:t>
            </w:r>
            <w:r w:rsidRPr="00B978FD">
              <w:rPr>
                <w:rFonts w:ascii="Times New Roman" w:hAnsi="Times New Roman" w:cs="Times New Roman"/>
                <w:color w:val="231F20"/>
                <w:spacing w:val="-13"/>
              </w:rPr>
              <w:t xml:space="preserve"> </w:t>
            </w:r>
            <w:r w:rsidRPr="00B978FD">
              <w:rPr>
                <w:rFonts w:ascii="Times New Roman" w:hAnsi="Times New Roman" w:cs="Times New Roman"/>
                <w:color w:val="231F20"/>
              </w:rPr>
              <w:t>i</w:t>
            </w:r>
            <w:r w:rsidRPr="00B978FD">
              <w:rPr>
                <w:rFonts w:ascii="Times New Roman" w:hAnsi="Times New Roman" w:cs="Times New Roman"/>
                <w:color w:val="231F20"/>
                <w:spacing w:val="-13"/>
              </w:rPr>
              <w:t xml:space="preserve"> </w:t>
            </w:r>
            <w:r w:rsidRPr="00B978FD">
              <w:rPr>
                <w:rFonts w:ascii="Times New Roman" w:hAnsi="Times New Roman" w:cs="Times New Roman"/>
                <w:color w:val="231F20"/>
              </w:rPr>
              <w:t>komputer,</w:t>
            </w:r>
            <w:r w:rsidRPr="00B978FD">
              <w:rPr>
                <w:rFonts w:ascii="Times New Roman" w:hAnsi="Times New Roman" w:cs="Times New Roman"/>
                <w:color w:val="231F20"/>
                <w:spacing w:val="-13"/>
              </w:rPr>
              <w:t xml:space="preserve"> </w:t>
            </w:r>
            <w:r w:rsidRPr="00B978FD">
              <w:rPr>
                <w:rFonts w:ascii="Times New Roman" w:hAnsi="Times New Roman" w:cs="Times New Roman"/>
                <w:color w:val="231F20"/>
              </w:rPr>
              <w:t>propozycje multimedialne, tablica, kreda.</w:t>
            </w:r>
          </w:p>
        </w:tc>
        <w:tc>
          <w:tcPr>
            <w:tcW w:w="2567" w:type="dxa"/>
          </w:tcPr>
          <w:p w14:paraId="3C116BB5" w14:textId="2F612CE0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Język polski: interpretacja </w:t>
            </w:r>
            <w:r w:rsidRPr="006B6CB9">
              <w:rPr>
                <w:rFonts w:ascii="Times New Roman" w:hAnsi="Times New Roman" w:cs="Times New Roman"/>
                <w:i/>
                <w:iCs/>
              </w:rPr>
              <w:t>Modlitwy Pańskiej</w:t>
            </w:r>
            <w:r w:rsidRPr="00B978FD">
              <w:rPr>
                <w:rFonts w:ascii="Times New Roman" w:hAnsi="Times New Roman" w:cs="Times New Roman"/>
              </w:rPr>
              <w:t xml:space="preserve"> z Ewangelii wg św. Mateusza – tworzenie wypowiedzi w wybranej formie, motyw modlitwy w literaturze – opisy modlitwy (np. w </w:t>
            </w:r>
            <w:r w:rsidRPr="00B978FD">
              <w:rPr>
                <w:rFonts w:ascii="Times New Roman" w:hAnsi="Times New Roman" w:cs="Times New Roman"/>
                <w:i/>
                <w:iCs/>
              </w:rPr>
              <w:t xml:space="preserve">Quo </w:t>
            </w:r>
            <w:proofErr w:type="spellStart"/>
            <w:r w:rsidRPr="00B978FD">
              <w:rPr>
                <w:rFonts w:ascii="Times New Roman" w:hAnsi="Times New Roman" w:cs="Times New Roman"/>
                <w:i/>
                <w:iCs/>
              </w:rPr>
              <w:t>vadis</w:t>
            </w:r>
            <w:proofErr w:type="spellEnd"/>
            <w:r w:rsidRPr="00B978FD">
              <w:rPr>
                <w:rFonts w:ascii="Times New Roman" w:hAnsi="Times New Roman" w:cs="Times New Roman"/>
              </w:rPr>
              <w:t xml:space="preserve"> H. Sienkiewicza).</w:t>
            </w:r>
          </w:p>
        </w:tc>
        <w:tc>
          <w:tcPr>
            <w:tcW w:w="851" w:type="dxa"/>
          </w:tcPr>
          <w:p w14:paraId="5C401C3F" w14:textId="3FB3A4C4" w:rsidR="00B978FD" w:rsidRPr="00B978FD" w:rsidRDefault="008369E7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D.3</w:t>
            </w:r>
          </w:p>
        </w:tc>
      </w:tr>
      <w:tr w:rsidR="006B6CB9" w:rsidRPr="00B978FD" w14:paraId="603ACE11" w14:textId="77777777" w:rsidTr="006B3155">
        <w:tc>
          <w:tcPr>
            <w:tcW w:w="16019" w:type="dxa"/>
            <w:gridSpan w:val="10"/>
          </w:tcPr>
          <w:p w14:paraId="48AE4285" w14:textId="00E5589C" w:rsidR="006B6CB9" w:rsidRPr="006B6CB9" w:rsidRDefault="006B6CB9" w:rsidP="006B6CB9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B6CB9">
              <w:rPr>
                <w:rFonts w:ascii="Times New Roman" w:hAnsi="Times New Roman" w:cs="Times New Roman"/>
                <w:b/>
                <w:bCs/>
              </w:rPr>
              <w:t>Dział IV. Świątynia Ducha Świętego – bierzmowanie</w:t>
            </w:r>
          </w:p>
        </w:tc>
      </w:tr>
      <w:tr w:rsidR="00B978FD" w:rsidRPr="00B978FD" w14:paraId="238D662D" w14:textId="228876A7" w:rsidTr="008F02FC">
        <w:tc>
          <w:tcPr>
            <w:tcW w:w="543" w:type="dxa"/>
          </w:tcPr>
          <w:p w14:paraId="67BB4082" w14:textId="77777777" w:rsidR="00B978FD" w:rsidRPr="00B978FD" w:rsidRDefault="00B978FD" w:rsidP="008F02FC">
            <w:pPr>
              <w:pStyle w:val="Akapitzlist"/>
              <w:widowControl w:val="0"/>
              <w:numPr>
                <w:ilvl w:val="0"/>
                <w:numId w:val="25"/>
              </w:numPr>
              <w:ind w:left="227"/>
              <w:rPr>
                <w:rFonts w:ascii="Times New Roman" w:hAnsi="Times New Roman" w:cs="Times New Roman"/>
              </w:rPr>
            </w:pPr>
          </w:p>
        </w:tc>
        <w:tc>
          <w:tcPr>
            <w:tcW w:w="1017" w:type="dxa"/>
          </w:tcPr>
          <w:p w14:paraId="09F254E2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Duch Święty</w:t>
            </w:r>
          </w:p>
          <w:p w14:paraId="15A6BB5B" w14:textId="30AF0864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i Jego dary</w:t>
            </w:r>
          </w:p>
        </w:tc>
        <w:tc>
          <w:tcPr>
            <w:tcW w:w="1843" w:type="dxa"/>
          </w:tcPr>
          <w:p w14:paraId="5A842A8B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Zapoznanie uczniów z darami i owocami Ducha Świętego.</w:t>
            </w:r>
          </w:p>
          <w:p w14:paraId="386E5CC3" w14:textId="1B611008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Przedstawienie działania inspirowanego przez Ducha Świętego w Kościele.</w:t>
            </w:r>
          </w:p>
        </w:tc>
        <w:tc>
          <w:tcPr>
            <w:tcW w:w="1843" w:type="dxa"/>
          </w:tcPr>
          <w:p w14:paraId="6F73F985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Wymienia dary i owoce Ducha Świętego w Kościele.</w:t>
            </w:r>
          </w:p>
          <w:p w14:paraId="4F385548" w14:textId="2E48F890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Wyjaśnia, czym są charyzmaty Ducha Świętego w Kościele.</w:t>
            </w:r>
          </w:p>
          <w:p w14:paraId="7CE98259" w14:textId="51C6F24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Opisuje działanie Ducha Świętego w Kościele.</w:t>
            </w:r>
          </w:p>
        </w:tc>
        <w:tc>
          <w:tcPr>
            <w:tcW w:w="1984" w:type="dxa"/>
          </w:tcPr>
          <w:p w14:paraId="02AC2AE0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Omawia dary Ducha Świętego i podaje przykłady.</w:t>
            </w:r>
          </w:p>
          <w:p w14:paraId="21F57EB0" w14:textId="3FD79646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Omawia owoce działania Ducha Świętego w życiu chrześcijanina i podaje przykłady.</w:t>
            </w:r>
          </w:p>
          <w:p w14:paraId="253A848C" w14:textId="1BA71EF3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Podaje przykłady charyzmatów Ducha Świętego w Kościele.</w:t>
            </w:r>
          </w:p>
        </w:tc>
        <w:tc>
          <w:tcPr>
            <w:tcW w:w="1843" w:type="dxa"/>
          </w:tcPr>
          <w:p w14:paraId="45524A2D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Wierzy w Ducha Świętego.</w:t>
            </w:r>
          </w:p>
          <w:p w14:paraId="00F47CAA" w14:textId="3CCF80B2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Otwiera się na działanie i dary Ducha Świętego.</w:t>
            </w:r>
          </w:p>
          <w:p w14:paraId="50FBBE35" w14:textId="43503CA0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Stara się na co dzień dzielić owocami Ducha Świętego.</w:t>
            </w:r>
          </w:p>
        </w:tc>
        <w:tc>
          <w:tcPr>
            <w:tcW w:w="1843" w:type="dxa"/>
          </w:tcPr>
          <w:p w14:paraId="64BCDECE" w14:textId="79B5F4CD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Analiza tekstu biblijnego, analiza tekstu literackiego, analiza relacji (świadectwa), diagram, rozmowa kierowana, czytanie ze zrozumieniem.</w:t>
            </w:r>
          </w:p>
        </w:tc>
        <w:tc>
          <w:tcPr>
            <w:tcW w:w="1685" w:type="dxa"/>
          </w:tcPr>
          <w:p w14:paraId="3CBC5FB9" w14:textId="415B004D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Pismo Święte, podręcznik ucznia, karty pracy, opcjonalnie: rzutnik, ekran, zestaw audio, propozycja multimedialna – konferencja o charyzmatach.</w:t>
            </w:r>
          </w:p>
        </w:tc>
        <w:tc>
          <w:tcPr>
            <w:tcW w:w="2567" w:type="dxa"/>
          </w:tcPr>
          <w:p w14:paraId="6B0D23DD" w14:textId="0D96C30D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Język polski: analiza tekstu literackiego – prozatorskiego i poetyckiego, przypomnienie sylwetki S. Wyspiańskiego.</w:t>
            </w:r>
          </w:p>
          <w:p w14:paraId="21B122B6" w14:textId="231D08AC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Wiedza o społeczeństwie: analiza tekstu opublikowanego w mediach, rozpoznawanie właściwych i niewłaściwych relacji w grupach społecznych.</w:t>
            </w:r>
          </w:p>
        </w:tc>
        <w:tc>
          <w:tcPr>
            <w:tcW w:w="851" w:type="dxa"/>
          </w:tcPr>
          <w:p w14:paraId="683CAF5F" w14:textId="69C4B729" w:rsidR="00B978FD" w:rsidRPr="00B978FD" w:rsidRDefault="008369E7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A.14</w:t>
            </w:r>
          </w:p>
        </w:tc>
      </w:tr>
      <w:tr w:rsidR="00B978FD" w:rsidRPr="00B978FD" w14:paraId="4C3A24FD" w14:textId="7B20AD05" w:rsidTr="008F02FC">
        <w:tc>
          <w:tcPr>
            <w:tcW w:w="543" w:type="dxa"/>
          </w:tcPr>
          <w:p w14:paraId="4657FB2B" w14:textId="77777777" w:rsidR="00B978FD" w:rsidRPr="00B978FD" w:rsidRDefault="00B978FD" w:rsidP="008F02FC">
            <w:pPr>
              <w:pStyle w:val="Akapitzlist"/>
              <w:widowControl w:val="0"/>
              <w:numPr>
                <w:ilvl w:val="0"/>
                <w:numId w:val="25"/>
              </w:numPr>
              <w:ind w:left="227"/>
              <w:rPr>
                <w:rFonts w:ascii="Times New Roman" w:hAnsi="Times New Roman" w:cs="Times New Roman"/>
              </w:rPr>
            </w:pPr>
          </w:p>
        </w:tc>
        <w:tc>
          <w:tcPr>
            <w:tcW w:w="1017" w:type="dxa"/>
          </w:tcPr>
          <w:p w14:paraId="254CBA00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Bierzmowanie</w:t>
            </w:r>
          </w:p>
          <w:p w14:paraId="384B7165" w14:textId="0B88634D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umocnieniem wiary</w:t>
            </w:r>
          </w:p>
        </w:tc>
        <w:tc>
          <w:tcPr>
            <w:tcW w:w="1843" w:type="dxa"/>
          </w:tcPr>
          <w:p w14:paraId="2E5A6C0C" w14:textId="2BE27631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Ukazanie istoty sakramentu bierzmowania i jego roli w życiu człowieka wierzącego.</w:t>
            </w:r>
          </w:p>
          <w:p w14:paraId="414A0230" w14:textId="5DEFE592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Zapoznanie z liturgią sakramentu </w:t>
            </w:r>
            <w:r w:rsidRPr="00B978FD">
              <w:rPr>
                <w:rFonts w:ascii="Times New Roman" w:hAnsi="Times New Roman" w:cs="Times New Roman"/>
              </w:rPr>
              <w:lastRenderedPageBreak/>
              <w:t>bierzmowania.</w:t>
            </w:r>
          </w:p>
        </w:tc>
        <w:tc>
          <w:tcPr>
            <w:tcW w:w="1843" w:type="dxa"/>
          </w:tcPr>
          <w:p w14:paraId="16F2ED94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>Streszcza biblijny opis zesłania Ducha Świętego.</w:t>
            </w:r>
          </w:p>
          <w:p w14:paraId="00910EDA" w14:textId="5096C209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Opisuje obrzędy bierzmowania.</w:t>
            </w:r>
          </w:p>
          <w:p w14:paraId="4F42C4C0" w14:textId="5D6C50F2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Przedstawia skutki bierzmowania.</w:t>
            </w:r>
          </w:p>
        </w:tc>
        <w:tc>
          <w:tcPr>
            <w:tcW w:w="1984" w:type="dxa"/>
          </w:tcPr>
          <w:p w14:paraId="3F0A5CCD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Wyjaśnia, czym jest bierzmowanie.</w:t>
            </w:r>
          </w:p>
          <w:p w14:paraId="0B96F207" w14:textId="45DB51E9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Omawia właściwe motywy przyjęcia bierzmowania jako dopełnienia chrztu.</w:t>
            </w:r>
          </w:p>
          <w:p w14:paraId="4F82E75F" w14:textId="43C54869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Wyjaśnia szczegółowo obrzędy </w:t>
            </w:r>
            <w:r w:rsidRPr="00B978FD">
              <w:rPr>
                <w:rFonts w:ascii="Times New Roman" w:hAnsi="Times New Roman" w:cs="Times New Roman"/>
              </w:rPr>
              <w:lastRenderedPageBreak/>
              <w:t>bierzmowania.</w:t>
            </w:r>
          </w:p>
        </w:tc>
        <w:tc>
          <w:tcPr>
            <w:tcW w:w="1843" w:type="dxa"/>
          </w:tcPr>
          <w:p w14:paraId="0A1B0C49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>Wierzy w moc Ducha Świętego w sakramencie bierzmowania.</w:t>
            </w:r>
          </w:p>
          <w:p w14:paraId="4AB2F5BB" w14:textId="530187CD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Świadomie uczestniczy w przygotowaniu do bierzmowania.</w:t>
            </w:r>
          </w:p>
          <w:p w14:paraId="6BF2F762" w14:textId="78AA69E5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>Modli się do Ducha Świętego, prosząc o dar wiary.</w:t>
            </w:r>
          </w:p>
        </w:tc>
        <w:tc>
          <w:tcPr>
            <w:tcW w:w="1843" w:type="dxa"/>
          </w:tcPr>
          <w:p w14:paraId="63095C91" w14:textId="6D951174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 xml:space="preserve">Pogadanka, rozmowa kierowana, wykład, prezentacja multimedialna, analiza tekstu biblijnego, praca z podręcznikiem i kartami </w:t>
            </w:r>
            <w:r w:rsidRPr="00B978FD">
              <w:rPr>
                <w:rFonts w:ascii="Times New Roman" w:hAnsi="Times New Roman" w:cs="Times New Roman"/>
              </w:rPr>
              <w:lastRenderedPageBreak/>
              <w:t>pracy, dialog, grafy.</w:t>
            </w:r>
          </w:p>
        </w:tc>
        <w:tc>
          <w:tcPr>
            <w:tcW w:w="1685" w:type="dxa"/>
          </w:tcPr>
          <w:p w14:paraId="79310B27" w14:textId="7EFE84D3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>Pismo Święte, podręcznik ucznia, karty pracy, projektor multimedialny, propozycje multimedialne.</w:t>
            </w:r>
          </w:p>
        </w:tc>
        <w:tc>
          <w:tcPr>
            <w:tcW w:w="2567" w:type="dxa"/>
          </w:tcPr>
          <w:p w14:paraId="7C57441F" w14:textId="1E1035CB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Język polski: analiza tekstu biblijnego, kształtowanie umiejętności argumentacji, budowanie wypowiedzi ustnej i pisemnej.</w:t>
            </w:r>
          </w:p>
          <w:p w14:paraId="6985C742" w14:textId="1BF0F9BD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14:paraId="2F9A8D08" w14:textId="3AB3966F" w:rsidR="00B978FD" w:rsidRPr="00B978FD" w:rsidRDefault="008369E7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B.5</w:t>
            </w:r>
          </w:p>
        </w:tc>
      </w:tr>
      <w:tr w:rsidR="00B978FD" w:rsidRPr="00B978FD" w14:paraId="1D2D5A37" w14:textId="57213B41" w:rsidTr="008F02FC">
        <w:tc>
          <w:tcPr>
            <w:tcW w:w="543" w:type="dxa"/>
          </w:tcPr>
          <w:p w14:paraId="095DCCFA" w14:textId="77777777" w:rsidR="00B978FD" w:rsidRPr="00B978FD" w:rsidRDefault="00B978FD" w:rsidP="008F02FC">
            <w:pPr>
              <w:pStyle w:val="Akapitzlist"/>
              <w:widowControl w:val="0"/>
              <w:numPr>
                <w:ilvl w:val="0"/>
                <w:numId w:val="25"/>
              </w:numPr>
              <w:ind w:left="227"/>
              <w:rPr>
                <w:rFonts w:ascii="Times New Roman" w:hAnsi="Times New Roman" w:cs="Times New Roman"/>
              </w:rPr>
            </w:pPr>
          </w:p>
        </w:tc>
        <w:tc>
          <w:tcPr>
            <w:tcW w:w="1017" w:type="dxa"/>
          </w:tcPr>
          <w:p w14:paraId="78C9293C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Odwaga</w:t>
            </w:r>
          </w:p>
          <w:p w14:paraId="6E8D5847" w14:textId="583FCF38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wyznawania wiary</w:t>
            </w:r>
          </w:p>
        </w:tc>
        <w:tc>
          <w:tcPr>
            <w:tcW w:w="1843" w:type="dxa"/>
          </w:tcPr>
          <w:p w14:paraId="3F80843E" w14:textId="7D3F3E8F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Ukazanie, że Duch Święty przez sakrament bierzmowania wzywa i uzdalnia do odważnego życia wiarą oraz świadczenia o niej.</w:t>
            </w:r>
          </w:p>
        </w:tc>
        <w:tc>
          <w:tcPr>
            <w:tcW w:w="1843" w:type="dxa"/>
          </w:tcPr>
          <w:p w14:paraId="6B6BAD6B" w14:textId="29DD091F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Wyjaśnia, że Duch Święty w sakramencie bierzmowania udziela specjalnej mocy do mężnego wyznawania imienia Chrystusa oraz do tego, by nigdy nie wstydzić się krzyża.</w:t>
            </w:r>
          </w:p>
          <w:p w14:paraId="1CE8C66D" w14:textId="7A0CB674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Wskazuje, na czym polega odważne świadectwo wiary.</w:t>
            </w:r>
          </w:p>
          <w:p w14:paraId="405E2074" w14:textId="6FE2B584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Podaje treść prośby o przyjęcie sakramentu bierzmowania.</w:t>
            </w:r>
          </w:p>
        </w:tc>
        <w:tc>
          <w:tcPr>
            <w:tcW w:w="1984" w:type="dxa"/>
          </w:tcPr>
          <w:p w14:paraId="1FEABB84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Wyjaśnia, czym jest dar męstwa.</w:t>
            </w:r>
          </w:p>
          <w:p w14:paraId="0B286B8E" w14:textId="333FF2CB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Wymienia sposoby świadczenia o wierze.</w:t>
            </w:r>
          </w:p>
          <w:p w14:paraId="760FEB7D" w14:textId="62B4104E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Uzasadnia konieczność dzielenia się wiarą z innymi.</w:t>
            </w:r>
          </w:p>
        </w:tc>
        <w:tc>
          <w:tcPr>
            <w:tcW w:w="1843" w:type="dxa"/>
          </w:tcPr>
          <w:p w14:paraId="2D60E100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Świadczy o wierze w swoim otoczeniu.</w:t>
            </w:r>
          </w:p>
          <w:p w14:paraId="78A47AAA" w14:textId="5661194D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Dostrzega zagrożenia w rozwoju wiary.</w:t>
            </w:r>
          </w:p>
          <w:p w14:paraId="5BCA0315" w14:textId="3A09D9A2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Modli się o dar męstwa.</w:t>
            </w:r>
          </w:p>
        </w:tc>
        <w:tc>
          <w:tcPr>
            <w:tcW w:w="1843" w:type="dxa"/>
          </w:tcPr>
          <w:p w14:paraId="6FE53363" w14:textId="4E99342E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Pogadanka, rozmowa kierowana, analiza tekstu, praca z podręcznikiem, praca w grupach, dialog, prezentacja filmu.</w:t>
            </w:r>
          </w:p>
        </w:tc>
        <w:tc>
          <w:tcPr>
            <w:tcW w:w="1685" w:type="dxa"/>
          </w:tcPr>
          <w:p w14:paraId="46F15959" w14:textId="1113F210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  <w:color w:val="231F20"/>
                <w:spacing w:val="-2"/>
              </w:rPr>
              <w:t>Pismo</w:t>
            </w:r>
            <w:r w:rsidRPr="00B978FD">
              <w:rPr>
                <w:rFonts w:ascii="Times New Roman" w:hAnsi="Times New Roman" w:cs="Times New Roman"/>
                <w:color w:val="231F20"/>
                <w:spacing w:val="-8"/>
              </w:rPr>
              <w:t xml:space="preserve"> </w:t>
            </w:r>
            <w:r w:rsidRPr="00B978FD">
              <w:rPr>
                <w:rFonts w:ascii="Times New Roman" w:hAnsi="Times New Roman" w:cs="Times New Roman"/>
                <w:color w:val="231F20"/>
                <w:spacing w:val="-2"/>
              </w:rPr>
              <w:t>Święte,</w:t>
            </w:r>
            <w:r w:rsidRPr="00B978FD">
              <w:rPr>
                <w:rFonts w:ascii="Times New Roman" w:hAnsi="Times New Roman" w:cs="Times New Roman"/>
                <w:color w:val="231F20"/>
                <w:spacing w:val="-8"/>
              </w:rPr>
              <w:t xml:space="preserve"> </w:t>
            </w:r>
            <w:r w:rsidRPr="00B978FD">
              <w:rPr>
                <w:rFonts w:ascii="Times New Roman" w:hAnsi="Times New Roman" w:cs="Times New Roman"/>
                <w:color w:val="231F20"/>
                <w:spacing w:val="-2"/>
              </w:rPr>
              <w:t>podręcznik</w:t>
            </w:r>
            <w:r w:rsidRPr="00B978FD">
              <w:rPr>
                <w:rFonts w:ascii="Times New Roman" w:hAnsi="Times New Roman" w:cs="Times New Roman"/>
                <w:color w:val="231F20"/>
                <w:spacing w:val="-8"/>
              </w:rPr>
              <w:t xml:space="preserve"> </w:t>
            </w:r>
            <w:r w:rsidRPr="00B978FD">
              <w:rPr>
                <w:rFonts w:ascii="Times New Roman" w:hAnsi="Times New Roman" w:cs="Times New Roman"/>
                <w:color w:val="231F20"/>
                <w:spacing w:val="-2"/>
              </w:rPr>
              <w:t>ucznia,</w:t>
            </w:r>
            <w:r w:rsidRPr="00B978FD">
              <w:rPr>
                <w:rFonts w:ascii="Times New Roman" w:hAnsi="Times New Roman" w:cs="Times New Roman"/>
                <w:color w:val="231F20"/>
                <w:spacing w:val="-8"/>
              </w:rPr>
              <w:t xml:space="preserve"> </w:t>
            </w:r>
            <w:r w:rsidRPr="00B978FD">
              <w:rPr>
                <w:rFonts w:ascii="Times New Roman" w:hAnsi="Times New Roman" w:cs="Times New Roman"/>
                <w:color w:val="231F20"/>
                <w:spacing w:val="-2"/>
              </w:rPr>
              <w:t>karty</w:t>
            </w:r>
            <w:r w:rsidRPr="00B978FD">
              <w:rPr>
                <w:rFonts w:ascii="Times New Roman" w:hAnsi="Times New Roman" w:cs="Times New Roman"/>
                <w:color w:val="231F20"/>
                <w:spacing w:val="-8"/>
              </w:rPr>
              <w:t xml:space="preserve"> </w:t>
            </w:r>
            <w:r w:rsidRPr="00B978FD">
              <w:rPr>
                <w:rFonts w:ascii="Times New Roman" w:hAnsi="Times New Roman" w:cs="Times New Roman"/>
                <w:color w:val="231F20"/>
                <w:spacing w:val="-2"/>
              </w:rPr>
              <w:t>pracy,</w:t>
            </w:r>
            <w:r w:rsidRPr="00B978FD">
              <w:rPr>
                <w:rFonts w:ascii="Times New Roman" w:hAnsi="Times New Roman" w:cs="Times New Roman"/>
                <w:color w:val="231F20"/>
                <w:spacing w:val="-8"/>
              </w:rPr>
              <w:t xml:space="preserve"> </w:t>
            </w:r>
            <w:r w:rsidRPr="00B978FD">
              <w:rPr>
                <w:rFonts w:ascii="Times New Roman" w:hAnsi="Times New Roman" w:cs="Times New Roman"/>
                <w:color w:val="231F20"/>
                <w:spacing w:val="-2"/>
              </w:rPr>
              <w:t>projektor</w:t>
            </w:r>
            <w:r w:rsidRPr="00B978FD">
              <w:rPr>
                <w:rFonts w:ascii="Times New Roman" w:hAnsi="Times New Roman" w:cs="Times New Roman"/>
                <w:color w:val="231F20"/>
                <w:spacing w:val="-8"/>
              </w:rPr>
              <w:t xml:space="preserve"> </w:t>
            </w:r>
            <w:r w:rsidRPr="00B978FD">
              <w:rPr>
                <w:rFonts w:ascii="Times New Roman" w:hAnsi="Times New Roman" w:cs="Times New Roman"/>
                <w:color w:val="231F20"/>
                <w:spacing w:val="-2"/>
              </w:rPr>
              <w:t>multimedialny,</w:t>
            </w:r>
            <w:r w:rsidRPr="00B978FD">
              <w:rPr>
                <w:rFonts w:ascii="Times New Roman" w:hAnsi="Times New Roman" w:cs="Times New Roman"/>
                <w:color w:val="231F20"/>
                <w:spacing w:val="-8"/>
              </w:rPr>
              <w:t xml:space="preserve"> </w:t>
            </w:r>
            <w:r w:rsidRPr="00B978FD">
              <w:rPr>
                <w:rFonts w:ascii="Times New Roman" w:hAnsi="Times New Roman" w:cs="Times New Roman"/>
                <w:color w:val="231F20"/>
                <w:spacing w:val="-2"/>
              </w:rPr>
              <w:t>pro</w:t>
            </w:r>
            <w:r w:rsidRPr="00B978FD">
              <w:rPr>
                <w:rFonts w:ascii="Times New Roman" w:hAnsi="Times New Roman" w:cs="Times New Roman"/>
                <w:color w:val="231F20"/>
              </w:rPr>
              <w:t>pozycje multimedialne, zeszyty, kartki papieru.</w:t>
            </w:r>
          </w:p>
        </w:tc>
        <w:tc>
          <w:tcPr>
            <w:tcW w:w="2567" w:type="dxa"/>
          </w:tcPr>
          <w:p w14:paraId="544A05F7" w14:textId="2DB71DD3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Język polski: analiza tekstu biblijnego i wypowiedzi papieskich, kształtowanie umiejętności argumentacji.</w:t>
            </w:r>
          </w:p>
          <w:p w14:paraId="33FD72E4" w14:textId="241FA0F8" w:rsidR="00B978FD" w:rsidRPr="00B978FD" w:rsidRDefault="00B978FD" w:rsidP="008F02FC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14:paraId="169EE171" w14:textId="77777777" w:rsidR="00B978FD" w:rsidRDefault="008369E7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B.5</w:t>
            </w:r>
          </w:p>
          <w:p w14:paraId="30EB142A" w14:textId="47E979EE" w:rsidR="008369E7" w:rsidRPr="00B978FD" w:rsidRDefault="008369E7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F.2</w:t>
            </w:r>
          </w:p>
        </w:tc>
      </w:tr>
      <w:tr w:rsidR="00B978FD" w:rsidRPr="00B978FD" w14:paraId="67CDE8DB" w14:textId="45716A25" w:rsidTr="008F02FC">
        <w:tc>
          <w:tcPr>
            <w:tcW w:w="543" w:type="dxa"/>
          </w:tcPr>
          <w:p w14:paraId="1285EB64" w14:textId="683B599B" w:rsidR="00B978FD" w:rsidRPr="00B978FD" w:rsidRDefault="00B978FD" w:rsidP="008F02FC">
            <w:pPr>
              <w:pStyle w:val="Akapitzlist"/>
              <w:widowControl w:val="0"/>
              <w:numPr>
                <w:ilvl w:val="0"/>
                <w:numId w:val="25"/>
              </w:numPr>
              <w:ind w:left="227"/>
              <w:rPr>
                <w:rFonts w:ascii="Times New Roman" w:hAnsi="Times New Roman" w:cs="Times New Roman"/>
              </w:rPr>
            </w:pPr>
          </w:p>
        </w:tc>
        <w:tc>
          <w:tcPr>
            <w:tcW w:w="1017" w:type="dxa"/>
          </w:tcPr>
          <w:p w14:paraId="0106B5C8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Obrona wiary</w:t>
            </w:r>
          </w:p>
          <w:p w14:paraId="36A427AE" w14:textId="797871A0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we współczesnym świecie</w:t>
            </w:r>
          </w:p>
        </w:tc>
        <w:tc>
          <w:tcPr>
            <w:tcW w:w="1843" w:type="dxa"/>
          </w:tcPr>
          <w:p w14:paraId="0889934D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Ukazanie, że sakrament bierzmowania uzdalnia do świadczenia o wierze i do jej obrony.</w:t>
            </w:r>
          </w:p>
          <w:p w14:paraId="52931B92" w14:textId="20E4B888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Kształtowanie postawy odpowiedzialności za własny rozwój wiary.</w:t>
            </w:r>
          </w:p>
        </w:tc>
        <w:tc>
          <w:tcPr>
            <w:tcW w:w="1843" w:type="dxa"/>
          </w:tcPr>
          <w:p w14:paraId="1178E591" w14:textId="53E1D518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Wyjaśnia biblijne teksty, w których Jezus zapowiada konieczność obrony wiary przez Jego wyznawców.</w:t>
            </w:r>
          </w:p>
          <w:p w14:paraId="660BB301" w14:textId="1FB3C381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Uzasadnia, że w każdym czasie wyznawcy Chrystusa wyznawali swoją wiarę i jej bronili.</w:t>
            </w:r>
          </w:p>
          <w:p w14:paraId="70959650" w14:textId="54BB453A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Wskazuje, na czym polega obrona wiary we współczesnym </w:t>
            </w:r>
            <w:r w:rsidRPr="00B978FD">
              <w:rPr>
                <w:rFonts w:ascii="Times New Roman" w:hAnsi="Times New Roman" w:cs="Times New Roman"/>
              </w:rPr>
              <w:lastRenderedPageBreak/>
              <w:t>świecie.</w:t>
            </w:r>
          </w:p>
        </w:tc>
        <w:tc>
          <w:tcPr>
            <w:tcW w:w="1984" w:type="dxa"/>
          </w:tcPr>
          <w:p w14:paraId="1483ED45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>Wyjaśnia, na czym polega świadectwo chrześcijańskie.</w:t>
            </w:r>
          </w:p>
          <w:p w14:paraId="24322A36" w14:textId="4E5FEC2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Argumentuje, że wiary należy bronić w konkretnych sytuacjach życiowych.</w:t>
            </w:r>
          </w:p>
          <w:p w14:paraId="35B478F1" w14:textId="50E8335C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Uzasadnia potrzebę rozwoju własnej wiary.</w:t>
            </w:r>
          </w:p>
        </w:tc>
        <w:tc>
          <w:tcPr>
            <w:tcW w:w="1843" w:type="dxa"/>
          </w:tcPr>
          <w:p w14:paraId="3E33D4B9" w14:textId="5CC27DC8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Rozpoznaje sytuacje, w których powinien bronić wiary.</w:t>
            </w:r>
          </w:p>
          <w:p w14:paraId="65748AD5" w14:textId="0644015E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Broni wiary w swoim otoczeniu.</w:t>
            </w:r>
          </w:p>
          <w:p w14:paraId="67909562" w14:textId="4E222AED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Dba o rozwój wiary.</w:t>
            </w:r>
          </w:p>
        </w:tc>
        <w:tc>
          <w:tcPr>
            <w:tcW w:w="1843" w:type="dxa"/>
          </w:tcPr>
          <w:p w14:paraId="30BFB6A8" w14:textId="0CEDB632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Pogadanka, rozmowa kierowana, analiza tekstu, praca z podręcznikiem, praca w parach, dialog, grafy.</w:t>
            </w:r>
          </w:p>
        </w:tc>
        <w:tc>
          <w:tcPr>
            <w:tcW w:w="1685" w:type="dxa"/>
          </w:tcPr>
          <w:p w14:paraId="45CF0DA4" w14:textId="2DEEF2EF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Pismo Święte, podręcznik ucznia, karty pracy, kartki papieru.</w:t>
            </w:r>
          </w:p>
        </w:tc>
        <w:tc>
          <w:tcPr>
            <w:tcW w:w="2567" w:type="dxa"/>
          </w:tcPr>
          <w:p w14:paraId="129A6DC3" w14:textId="6AEA09E0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Język polski: analiza tekstu biblijnego, kształtowanie umiejętności argumentacji.</w:t>
            </w:r>
          </w:p>
          <w:p w14:paraId="334B38C7" w14:textId="50F36829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Wychowanie do życia w rodzinie: kształtowanie hierarchii wartości opartych na wierze w Chrystusa, permanentne dbanie o własny rozwój wiary i odwagę wiary.</w:t>
            </w:r>
          </w:p>
        </w:tc>
        <w:tc>
          <w:tcPr>
            <w:tcW w:w="851" w:type="dxa"/>
          </w:tcPr>
          <w:p w14:paraId="2B01F3F2" w14:textId="62F78B81" w:rsidR="00B978FD" w:rsidRPr="00B978FD" w:rsidRDefault="008369E7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F.2</w:t>
            </w:r>
          </w:p>
        </w:tc>
      </w:tr>
      <w:tr w:rsidR="00B978FD" w:rsidRPr="00B978FD" w14:paraId="28A67288" w14:textId="04F850FA" w:rsidTr="008F02FC">
        <w:tc>
          <w:tcPr>
            <w:tcW w:w="543" w:type="dxa"/>
          </w:tcPr>
          <w:p w14:paraId="78F33D64" w14:textId="77777777" w:rsidR="00B978FD" w:rsidRPr="00B978FD" w:rsidRDefault="00B978FD" w:rsidP="008F02FC">
            <w:pPr>
              <w:pStyle w:val="Akapitzlist"/>
              <w:widowControl w:val="0"/>
              <w:numPr>
                <w:ilvl w:val="0"/>
                <w:numId w:val="25"/>
              </w:numPr>
              <w:ind w:left="227"/>
              <w:rPr>
                <w:rFonts w:ascii="Times New Roman" w:hAnsi="Times New Roman" w:cs="Times New Roman"/>
              </w:rPr>
            </w:pPr>
          </w:p>
        </w:tc>
        <w:tc>
          <w:tcPr>
            <w:tcW w:w="1017" w:type="dxa"/>
          </w:tcPr>
          <w:p w14:paraId="666081AB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Święty</w:t>
            </w:r>
          </w:p>
          <w:p w14:paraId="26871CC4" w14:textId="1F5B7AC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José </w:t>
            </w:r>
            <w:proofErr w:type="spellStart"/>
            <w:r w:rsidRPr="00B978FD">
              <w:rPr>
                <w:rFonts w:ascii="Times New Roman" w:hAnsi="Times New Roman" w:cs="Times New Roman"/>
              </w:rPr>
              <w:t>Sánchez</w:t>
            </w:r>
            <w:proofErr w:type="spellEnd"/>
            <w:r w:rsidRPr="00B978FD">
              <w:rPr>
                <w:rFonts w:ascii="Times New Roman" w:hAnsi="Times New Roman" w:cs="Times New Roman"/>
              </w:rPr>
              <w:t xml:space="preserve"> del </w:t>
            </w:r>
            <w:proofErr w:type="spellStart"/>
            <w:r w:rsidRPr="00B978FD">
              <w:rPr>
                <w:rFonts w:ascii="Times New Roman" w:hAnsi="Times New Roman" w:cs="Times New Roman"/>
              </w:rPr>
              <w:t>Río</w:t>
            </w:r>
            <w:proofErr w:type="spellEnd"/>
            <w:r w:rsidRPr="00B978FD">
              <w:rPr>
                <w:rFonts w:ascii="Times New Roman" w:hAnsi="Times New Roman" w:cs="Times New Roman"/>
              </w:rPr>
              <w:t xml:space="preserve"> świadkiem wiary</w:t>
            </w:r>
          </w:p>
        </w:tc>
        <w:tc>
          <w:tcPr>
            <w:tcW w:w="1843" w:type="dxa"/>
          </w:tcPr>
          <w:p w14:paraId="6A790FB9" w14:textId="77777777" w:rsidR="000C04B1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Ukazanie św. José </w:t>
            </w:r>
            <w:proofErr w:type="spellStart"/>
            <w:r w:rsidRPr="00B978FD">
              <w:rPr>
                <w:rFonts w:ascii="Times New Roman" w:hAnsi="Times New Roman" w:cs="Times New Roman"/>
              </w:rPr>
              <w:t>Sáncheza</w:t>
            </w:r>
            <w:proofErr w:type="spellEnd"/>
            <w:r w:rsidRPr="00B978FD">
              <w:rPr>
                <w:rFonts w:ascii="Times New Roman" w:hAnsi="Times New Roman" w:cs="Times New Roman"/>
              </w:rPr>
              <w:t xml:space="preserve"> del </w:t>
            </w:r>
            <w:proofErr w:type="spellStart"/>
            <w:r w:rsidRPr="00B978FD">
              <w:rPr>
                <w:rFonts w:ascii="Times New Roman" w:hAnsi="Times New Roman" w:cs="Times New Roman"/>
              </w:rPr>
              <w:t>Río</w:t>
            </w:r>
            <w:proofErr w:type="spellEnd"/>
            <w:r w:rsidRPr="00B978FD">
              <w:rPr>
                <w:rFonts w:ascii="Times New Roman" w:hAnsi="Times New Roman" w:cs="Times New Roman"/>
              </w:rPr>
              <w:t xml:space="preserve"> jako wzoru wyznawania wiary. </w:t>
            </w:r>
          </w:p>
          <w:p w14:paraId="2867535C" w14:textId="3A0199E1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Podkreślenie odwagi w przyznawaniu się do Chrystusa.</w:t>
            </w:r>
          </w:p>
        </w:tc>
        <w:tc>
          <w:tcPr>
            <w:tcW w:w="1843" w:type="dxa"/>
          </w:tcPr>
          <w:p w14:paraId="5B2BA88B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Opowiada życiorys św. José </w:t>
            </w:r>
            <w:proofErr w:type="spellStart"/>
            <w:r w:rsidRPr="00B978FD">
              <w:rPr>
                <w:rFonts w:ascii="Times New Roman" w:hAnsi="Times New Roman" w:cs="Times New Roman"/>
              </w:rPr>
              <w:t>Sáncheza</w:t>
            </w:r>
            <w:proofErr w:type="spellEnd"/>
            <w:r w:rsidRPr="00B978FD">
              <w:rPr>
                <w:rFonts w:ascii="Times New Roman" w:hAnsi="Times New Roman" w:cs="Times New Roman"/>
              </w:rPr>
              <w:t xml:space="preserve"> del </w:t>
            </w:r>
            <w:proofErr w:type="spellStart"/>
            <w:r w:rsidRPr="00B978FD">
              <w:rPr>
                <w:rFonts w:ascii="Times New Roman" w:hAnsi="Times New Roman" w:cs="Times New Roman"/>
              </w:rPr>
              <w:t>Río</w:t>
            </w:r>
            <w:proofErr w:type="spellEnd"/>
            <w:r w:rsidRPr="00B978FD">
              <w:rPr>
                <w:rFonts w:ascii="Times New Roman" w:hAnsi="Times New Roman" w:cs="Times New Roman"/>
              </w:rPr>
              <w:t>.</w:t>
            </w:r>
          </w:p>
          <w:p w14:paraId="34EDD07C" w14:textId="6530520B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Opisuje sytuację społeczną w Meksyku na początku XX w.</w:t>
            </w:r>
          </w:p>
          <w:p w14:paraId="1EF5C731" w14:textId="673500D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Wyjaśnia pojęcie „prześladowanie chrześcijan”.</w:t>
            </w:r>
          </w:p>
        </w:tc>
        <w:tc>
          <w:tcPr>
            <w:tcW w:w="1984" w:type="dxa"/>
          </w:tcPr>
          <w:p w14:paraId="5ACDDBD2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Określa postawy, jakie należy przyjąć wobec trudności na drodze wiary.</w:t>
            </w:r>
          </w:p>
          <w:p w14:paraId="2676E7F3" w14:textId="3CB4EBB2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Wyjaśnia, jakie są oczekiwania Chrystusa wobec uczniów.</w:t>
            </w:r>
          </w:p>
          <w:p w14:paraId="55E76350" w14:textId="6886650A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Wymienia sposoby przyznawania się do Chrystusa.</w:t>
            </w:r>
          </w:p>
        </w:tc>
        <w:tc>
          <w:tcPr>
            <w:tcW w:w="1843" w:type="dxa"/>
          </w:tcPr>
          <w:p w14:paraId="7A4C17C0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 modlitwie prosi Ducha Świętego o odważną wiarę.</w:t>
            </w:r>
          </w:p>
          <w:p w14:paraId="54381437" w14:textId="2BB9A7CA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Docenia znaczenie wytrwałości w wierze.</w:t>
            </w:r>
          </w:p>
          <w:p w14:paraId="28D9DCF7" w14:textId="5A16102B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 świadectwie świętych szuka wskazówek dla siebie.</w:t>
            </w:r>
          </w:p>
        </w:tc>
        <w:tc>
          <w:tcPr>
            <w:tcW w:w="1843" w:type="dxa"/>
          </w:tcPr>
          <w:p w14:paraId="48FEAE98" w14:textId="7B4242EB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Rozmowa kierowana, wykład, analiza tekstu biblijnego, odtwarzanie nagrania, projekcja obrazu, dialog, ćwiczenia aktywizujące.</w:t>
            </w:r>
          </w:p>
        </w:tc>
        <w:tc>
          <w:tcPr>
            <w:tcW w:w="1685" w:type="dxa"/>
          </w:tcPr>
          <w:p w14:paraId="6D7CE644" w14:textId="11510B2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Pismo Święte, podręcznik ucznia, karty pracy, zdjęcie wygiętego krzyża z sanktuarium w Gwadelupie, zdjęcie św. José </w:t>
            </w:r>
            <w:proofErr w:type="spellStart"/>
            <w:r w:rsidRPr="00B978FD">
              <w:rPr>
                <w:rFonts w:ascii="Times New Roman" w:hAnsi="Times New Roman" w:cs="Times New Roman"/>
              </w:rPr>
              <w:t>Sáncheza</w:t>
            </w:r>
            <w:proofErr w:type="spellEnd"/>
            <w:r w:rsidRPr="00B978FD">
              <w:rPr>
                <w:rFonts w:ascii="Times New Roman" w:hAnsi="Times New Roman" w:cs="Times New Roman"/>
              </w:rPr>
              <w:t xml:space="preserve"> del </w:t>
            </w:r>
            <w:proofErr w:type="spellStart"/>
            <w:r w:rsidRPr="00B978FD">
              <w:rPr>
                <w:rFonts w:ascii="Times New Roman" w:hAnsi="Times New Roman" w:cs="Times New Roman"/>
              </w:rPr>
              <w:t>Río</w:t>
            </w:r>
            <w:proofErr w:type="spellEnd"/>
            <w:r w:rsidRPr="00B978FD">
              <w:rPr>
                <w:rFonts w:ascii="Times New Roman" w:hAnsi="Times New Roman" w:cs="Times New Roman"/>
              </w:rPr>
              <w:t xml:space="preserve">, fragment filmu </w:t>
            </w:r>
            <w:proofErr w:type="spellStart"/>
            <w:r w:rsidRPr="000C04B1">
              <w:rPr>
                <w:rFonts w:ascii="Times New Roman" w:hAnsi="Times New Roman" w:cs="Times New Roman"/>
                <w:i/>
                <w:iCs/>
              </w:rPr>
              <w:t>Cristiada</w:t>
            </w:r>
            <w:proofErr w:type="spellEnd"/>
            <w:r w:rsidRPr="000C04B1">
              <w:rPr>
                <w:rFonts w:ascii="Times New Roman" w:hAnsi="Times New Roman" w:cs="Times New Roman"/>
                <w:i/>
                <w:iCs/>
              </w:rPr>
              <w:t>,</w:t>
            </w:r>
            <w:r w:rsidRPr="00B978FD">
              <w:rPr>
                <w:rFonts w:ascii="Times New Roman" w:hAnsi="Times New Roman" w:cs="Times New Roman"/>
              </w:rPr>
              <w:t xml:space="preserve"> projektor multimedialny.</w:t>
            </w:r>
          </w:p>
        </w:tc>
        <w:tc>
          <w:tcPr>
            <w:tcW w:w="2567" w:type="dxa"/>
          </w:tcPr>
          <w:p w14:paraId="48978377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Język polski: analiza tekstów, dojrzewanie do relacji z Bogiem, przysięga bohaterów.</w:t>
            </w:r>
          </w:p>
          <w:p w14:paraId="6B9AB1DE" w14:textId="0ABFCD1F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Wychowanie do życia w rodzinie: wychowanie </w:t>
            </w:r>
            <w:r w:rsidR="008369E7">
              <w:rPr>
                <w:rFonts w:ascii="Times New Roman" w:hAnsi="Times New Roman" w:cs="Times New Roman"/>
              </w:rPr>
              <w:t>do wierności Bogu, odpowiedzial</w:t>
            </w:r>
            <w:r w:rsidRPr="00B978FD">
              <w:rPr>
                <w:rFonts w:ascii="Times New Roman" w:hAnsi="Times New Roman" w:cs="Times New Roman"/>
              </w:rPr>
              <w:t>ności i odwagi życia wartościami ewangelicznymi.</w:t>
            </w:r>
          </w:p>
        </w:tc>
        <w:tc>
          <w:tcPr>
            <w:tcW w:w="851" w:type="dxa"/>
          </w:tcPr>
          <w:p w14:paraId="454733ED" w14:textId="4DAFD138" w:rsidR="00B978FD" w:rsidRPr="00B978FD" w:rsidRDefault="008369E7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E.4</w:t>
            </w:r>
          </w:p>
        </w:tc>
      </w:tr>
      <w:tr w:rsidR="00B978FD" w:rsidRPr="00B978FD" w14:paraId="00FE067A" w14:textId="579FF246" w:rsidTr="008F02FC">
        <w:tc>
          <w:tcPr>
            <w:tcW w:w="543" w:type="dxa"/>
          </w:tcPr>
          <w:p w14:paraId="3379AB73" w14:textId="77777777" w:rsidR="00B978FD" w:rsidRPr="00B978FD" w:rsidRDefault="00B978FD" w:rsidP="008F02FC">
            <w:pPr>
              <w:pStyle w:val="Akapitzlist"/>
              <w:widowControl w:val="0"/>
              <w:numPr>
                <w:ilvl w:val="0"/>
                <w:numId w:val="25"/>
              </w:numPr>
              <w:ind w:left="227"/>
              <w:rPr>
                <w:rFonts w:ascii="Times New Roman" w:hAnsi="Times New Roman" w:cs="Times New Roman"/>
              </w:rPr>
            </w:pPr>
          </w:p>
        </w:tc>
        <w:tc>
          <w:tcPr>
            <w:tcW w:w="1017" w:type="dxa"/>
          </w:tcPr>
          <w:p w14:paraId="06653AAE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Owocne życie</w:t>
            </w:r>
          </w:p>
          <w:p w14:paraId="5DB328C7" w14:textId="7488E56C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bł. Hanny Chrzanowskiej</w:t>
            </w:r>
          </w:p>
        </w:tc>
        <w:tc>
          <w:tcPr>
            <w:tcW w:w="1843" w:type="dxa"/>
          </w:tcPr>
          <w:p w14:paraId="4C17449E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Zapoznanie z życiem i działalnością bł. Hanny Chrzanowskiej.</w:t>
            </w:r>
          </w:p>
          <w:p w14:paraId="3D303781" w14:textId="2AF6F26D" w:rsidR="00B978FD" w:rsidRPr="00B978FD" w:rsidRDefault="00B978FD" w:rsidP="000C04B1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Ukazanie w osobie Błogosławionej przykładu realizacji słów Chrystusa:</w:t>
            </w:r>
            <w:r w:rsidR="000C04B1">
              <w:rPr>
                <w:rFonts w:ascii="Times New Roman" w:hAnsi="Times New Roman" w:cs="Times New Roman"/>
              </w:rPr>
              <w:t xml:space="preserve"> </w:t>
            </w:r>
            <w:r w:rsidRPr="00B978FD">
              <w:rPr>
                <w:rFonts w:ascii="Times New Roman" w:hAnsi="Times New Roman" w:cs="Times New Roman"/>
              </w:rPr>
              <w:t>„Wszystko, co uczyniliście jednemu z tych braci moich najmniejszych, Mnieście uczynili” (Mt 25,40).</w:t>
            </w:r>
          </w:p>
        </w:tc>
        <w:tc>
          <w:tcPr>
            <w:tcW w:w="1843" w:type="dxa"/>
          </w:tcPr>
          <w:p w14:paraId="7B06D8A3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Wymienia najważniejsze fakty z życia bł. Hanny Chrzanowskiej.</w:t>
            </w:r>
          </w:p>
          <w:p w14:paraId="50B1D754" w14:textId="024ED2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Omawia jej posługę wobec chorych.</w:t>
            </w:r>
          </w:p>
          <w:p w14:paraId="7DCE2833" w14:textId="2BC9A206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Wyjaśnia treść biblijnego opisu sądu ostatecznego.</w:t>
            </w:r>
          </w:p>
        </w:tc>
        <w:tc>
          <w:tcPr>
            <w:tcW w:w="1984" w:type="dxa"/>
          </w:tcPr>
          <w:p w14:paraId="6D7BDE94" w14:textId="5943E0F9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Wyjaśnia, na czym polegała wyjątkowość posługi bł. Hanny Chrzanowskiej.</w:t>
            </w:r>
          </w:p>
          <w:p w14:paraId="4416B6F9" w14:textId="42240CAD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Wymienia sposoby pomocy chorym i cierpiącym.</w:t>
            </w:r>
          </w:p>
          <w:p w14:paraId="68E932A6" w14:textId="39D2FFB6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Uzasadnia konieczność czynnej miłości bliźniego.</w:t>
            </w:r>
          </w:p>
        </w:tc>
        <w:tc>
          <w:tcPr>
            <w:tcW w:w="1843" w:type="dxa"/>
          </w:tcPr>
          <w:p w14:paraId="7AD25A0E" w14:textId="24EFDE7D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Dostrzega przykłady bezinteresownej troski o ludzi w potrzebie w swoim otoczeniu.</w:t>
            </w:r>
          </w:p>
          <w:p w14:paraId="72D5CDC3" w14:textId="3ABAA0EF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Jest uczynny wobec potrzebujących pomocy, zwłaszcza chorych.</w:t>
            </w:r>
          </w:p>
          <w:p w14:paraId="5548E98A" w14:textId="76DD8E4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Modli się za wstawiennictwem bł. Hanny Chrzanowskiej.</w:t>
            </w:r>
          </w:p>
        </w:tc>
        <w:tc>
          <w:tcPr>
            <w:tcW w:w="1843" w:type="dxa"/>
          </w:tcPr>
          <w:p w14:paraId="693427CD" w14:textId="213722FA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Pogadanka, wykład, słuchowisko radiowe, film, analiza tekstu, praca z podręcznikiem i kartami pracy, dialog, burza mózgów.</w:t>
            </w:r>
          </w:p>
        </w:tc>
        <w:tc>
          <w:tcPr>
            <w:tcW w:w="1685" w:type="dxa"/>
          </w:tcPr>
          <w:p w14:paraId="10E7C70E" w14:textId="1660CD2E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Pismo Święte, podręcznik ucznia, karty pracy, projektor multimedialny, prezentacje multimedialne, odtwarzacz audio, kartki papieru.</w:t>
            </w:r>
          </w:p>
        </w:tc>
        <w:tc>
          <w:tcPr>
            <w:tcW w:w="2567" w:type="dxa"/>
          </w:tcPr>
          <w:p w14:paraId="299AEFEF" w14:textId="6F258D3D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Język polski: analiza tekstu biblijnego, kształtowanie umiejętności argumentacji, budowanie wypowiedzi ustnej i pisemnej.</w:t>
            </w:r>
          </w:p>
          <w:p w14:paraId="26CC26ED" w14:textId="68BCD104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Wychowanie do życia w rodzinie: kształtowanie postawy troski o potrzebujących pomocy, zwłaszcza chorych.</w:t>
            </w:r>
          </w:p>
        </w:tc>
        <w:tc>
          <w:tcPr>
            <w:tcW w:w="851" w:type="dxa"/>
          </w:tcPr>
          <w:p w14:paraId="2E1E45D7" w14:textId="6CFA26C2" w:rsidR="00B978FD" w:rsidRPr="00B978FD" w:rsidRDefault="008369E7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E.4</w:t>
            </w:r>
          </w:p>
        </w:tc>
      </w:tr>
      <w:tr w:rsidR="00B978FD" w:rsidRPr="00B978FD" w14:paraId="1AF023C1" w14:textId="5A6A1DD9" w:rsidTr="008F02FC">
        <w:tc>
          <w:tcPr>
            <w:tcW w:w="543" w:type="dxa"/>
          </w:tcPr>
          <w:p w14:paraId="6B41802C" w14:textId="77777777" w:rsidR="00B978FD" w:rsidRPr="00B978FD" w:rsidRDefault="00B978FD" w:rsidP="008F02FC">
            <w:pPr>
              <w:pStyle w:val="Akapitzlist"/>
              <w:widowControl w:val="0"/>
              <w:numPr>
                <w:ilvl w:val="0"/>
                <w:numId w:val="25"/>
              </w:numPr>
              <w:ind w:left="227"/>
              <w:rPr>
                <w:rFonts w:ascii="Times New Roman" w:hAnsi="Times New Roman" w:cs="Times New Roman"/>
              </w:rPr>
            </w:pPr>
          </w:p>
        </w:tc>
        <w:tc>
          <w:tcPr>
            <w:tcW w:w="1017" w:type="dxa"/>
          </w:tcPr>
          <w:p w14:paraId="7361DF50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Święty Jan z Dukli</w:t>
            </w:r>
          </w:p>
          <w:p w14:paraId="4ADF156A" w14:textId="0CC10810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głosicielem zdrowej nauki</w:t>
            </w:r>
          </w:p>
        </w:tc>
        <w:tc>
          <w:tcPr>
            <w:tcW w:w="1843" w:type="dxa"/>
          </w:tcPr>
          <w:p w14:paraId="426D4EAC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Ukazanie duchowej sylwetki św. Jana z Dukli.</w:t>
            </w:r>
          </w:p>
          <w:p w14:paraId="6B45600B" w14:textId="402CE11E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Zachęta do większej wierności Bogu na co dzień i głoszenia zdrowej nauki Ewangelii.</w:t>
            </w:r>
          </w:p>
        </w:tc>
        <w:tc>
          <w:tcPr>
            <w:tcW w:w="1843" w:type="dxa"/>
          </w:tcPr>
          <w:p w14:paraId="795FA6FD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Opowiada o życiu św. Jana z Dukli.</w:t>
            </w:r>
          </w:p>
          <w:p w14:paraId="65962707" w14:textId="4828F7D4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Wskazuje na źródło prawdziwej nauki Kościoła.</w:t>
            </w:r>
          </w:p>
          <w:p w14:paraId="5F826C59" w14:textId="46E6748D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Wyjaśnia konieczność jej głoszenia we współczesnym zlaicyzowanym świecie.</w:t>
            </w:r>
          </w:p>
        </w:tc>
        <w:tc>
          <w:tcPr>
            <w:tcW w:w="1984" w:type="dxa"/>
          </w:tcPr>
          <w:p w14:paraId="2C7AFEB5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Wymienia przejawy fałszywej nauki we współczesnym świecie.</w:t>
            </w:r>
          </w:p>
          <w:p w14:paraId="058A35A2" w14:textId="47318E9A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Wyjaśnia, na czym polegało głoszenie zdrowej nauki przez św. Jana z Dukli.</w:t>
            </w:r>
          </w:p>
          <w:p w14:paraId="298370F8" w14:textId="1CC2761B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>Uzasadnia rolę sakramentu bierzmowania w odważnym głoszeniu nauki Chrystusa.</w:t>
            </w:r>
          </w:p>
        </w:tc>
        <w:tc>
          <w:tcPr>
            <w:tcW w:w="1843" w:type="dxa"/>
          </w:tcPr>
          <w:p w14:paraId="58CAB71B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>W modlitwie prosi Ducha Świętego o odważną wiarę.</w:t>
            </w:r>
          </w:p>
          <w:p w14:paraId="73DF751A" w14:textId="12423612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Stara się na co dzień dzielić owocami Ducha Świętego.</w:t>
            </w:r>
          </w:p>
          <w:p w14:paraId="32919D61" w14:textId="3D500059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W świadectwie świętych szuka </w:t>
            </w:r>
            <w:r w:rsidRPr="00B978FD">
              <w:rPr>
                <w:rFonts w:ascii="Times New Roman" w:hAnsi="Times New Roman" w:cs="Times New Roman"/>
              </w:rPr>
              <w:lastRenderedPageBreak/>
              <w:t>wskazówek dla siebie.</w:t>
            </w:r>
          </w:p>
        </w:tc>
        <w:tc>
          <w:tcPr>
            <w:tcW w:w="1843" w:type="dxa"/>
          </w:tcPr>
          <w:p w14:paraId="174F706D" w14:textId="0456F03B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>Analiza tek</w:t>
            </w:r>
            <w:r w:rsidR="008369E7">
              <w:rPr>
                <w:rFonts w:ascii="Times New Roman" w:hAnsi="Times New Roman" w:cs="Times New Roman"/>
              </w:rPr>
              <w:t>stu biblijnego i hagiograficzne</w:t>
            </w:r>
            <w:r w:rsidRPr="00B978FD">
              <w:rPr>
                <w:rFonts w:ascii="Times New Roman" w:hAnsi="Times New Roman" w:cs="Times New Roman"/>
              </w:rPr>
              <w:t xml:space="preserve">go, wypełnianie tabeli, podróż w wyobraźni, rozmowa kierowana, praca w grupach, śpiew piosenki </w:t>
            </w:r>
            <w:r w:rsidRPr="00B978FD">
              <w:rPr>
                <w:rFonts w:ascii="Times New Roman" w:hAnsi="Times New Roman" w:cs="Times New Roman"/>
                <w:i/>
                <w:iCs/>
              </w:rPr>
              <w:t xml:space="preserve">Tak to tak, Nie to nie – </w:t>
            </w:r>
            <w:r w:rsidRPr="00B978FD">
              <w:rPr>
                <w:rFonts w:ascii="Times New Roman" w:hAnsi="Times New Roman" w:cs="Times New Roman"/>
                <w:i/>
                <w:iCs/>
              </w:rPr>
              <w:lastRenderedPageBreak/>
              <w:t>Arka Noego</w:t>
            </w:r>
            <w:r w:rsidRPr="00B978FD">
              <w:rPr>
                <w:rFonts w:ascii="Times New Roman" w:hAnsi="Times New Roman" w:cs="Times New Roman"/>
              </w:rPr>
              <w:t>, odgadywanie haseł, odtworzenie słuchowiska.</w:t>
            </w:r>
          </w:p>
        </w:tc>
        <w:tc>
          <w:tcPr>
            <w:tcW w:w="1685" w:type="dxa"/>
          </w:tcPr>
          <w:p w14:paraId="5D98C56F" w14:textId="1C19AB6E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 xml:space="preserve">Pismo Święte, podręcznik ucznia, karty pracy, kartki z nazwami cnót, słuchowisko, piosenka </w:t>
            </w:r>
            <w:r w:rsidRPr="00B978FD">
              <w:rPr>
                <w:rFonts w:ascii="Times New Roman" w:hAnsi="Times New Roman" w:cs="Times New Roman"/>
                <w:i/>
                <w:iCs/>
              </w:rPr>
              <w:t>Tak to tak, Nie to nie – Arka Noego</w:t>
            </w:r>
            <w:r w:rsidRPr="00B978FD">
              <w:rPr>
                <w:rFonts w:ascii="Times New Roman" w:hAnsi="Times New Roman" w:cs="Times New Roman"/>
              </w:rPr>
              <w:t>, tablica.</w:t>
            </w:r>
          </w:p>
        </w:tc>
        <w:tc>
          <w:tcPr>
            <w:tcW w:w="2567" w:type="dxa"/>
          </w:tcPr>
          <w:p w14:paraId="0AE9614D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Język polski: analiza tekstów, dojrzewanie do relacji z Bogiem, przysięga bohaterów.</w:t>
            </w:r>
          </w:p>
          <w:p w14:paraId="48DB2A3C" w14:textId="5B4581D2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Wychowanie do życia w rodzinie: wychowanie do wierności Bogu oraz odpowiedzialności i odwagi życia wartościami ewangelicznymi.</w:t>
            </w:r>
          </w:p>
        </w:tc>
        <w:tc>
          <w:tcPr>
            <w:tcW w:w="851" w:type="dxa"/>
          </w:tcPr>
          <w:p w14:paraId="3407F862" w14:textId="53ADE360" w:rsidR="00B978FD" w:rsidRPr="00B978FD" w:rsidRDefault="008369E7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E.4</w:t>
            </w:r>
          </w:p>
        </w:tc>
      </w:tr>
      <w:tr w:rsidR="001A6B8E" w:rsidRPr="00B978FD" w14:paraId="0E474C32" w14:textId="77777777" w:rsidTr="00106B4C">
        <w:tc>
          <w:tcPr>
            <w:tcW w:w="16019" w:type="dxa"/>
            <w:gridSpan w:val="10"/>
          </w:tcPr>
          <w:p w14:paraId="5B1D4E07" w14:textId="3B8E949A" w:rsidR="001A6B8E" w:rsidRPr="001A6B8E" w:rsidRDefault="001A6B8E" w:rsidP="001A6B8E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A6B8E">
              <w:rPr>
                <w:rFonts w:ascii="Times New Roman" w:hAnsi="Times New Roman" w:cs="Times New Roman"/>
                <w:b/>
                <w:bCs/>
              </w:rPr>
              <w:t>Dział V. Sakramenty na drodze ośmiu błogosławieństw</w:t>
            </w:r>
          </w:p>
        </w:tc>
      </w:tr>
      <w:tr w:rsidR="00B978FD" w:rsidRPr="00B978FD" w14:paraId="35462888" w14:textId="30D08651" w:rsidTr="008F02FC">
        <w:tc>
          <w:tcPr>
            <w:tcW w:w="543" w:type="dxa"/>
          </w:tcPr>
          <w:p w14:paraId="3883A5BD" w14:textId="77777777" w:rsidR="00B978FD" w:rsidRPr="00B978FD" w:rsidRDefault="00B978FD" w:rsidP="008F02FC">
            <w:pPr>
              <w:pStyle w:val="Akapitzlist"/>
              <w:widowControl w:val="0"/>
              <w:numPr>
                <w:ilvl w:val="0"/>
                <w:numId w:val="25"/>
              </w:numPr>
              <w:ind w:left="227"/>
              <w:rPr>
                <w:rFonts w:ascii="Times New Roman" w:hAnsi="Times New Roman" w:cs="Times New Roman"/>
              </w:rPr>
            </w:pPr>
          </w:p>
        </w:tc>
        <w:tc>
          <w:tcPr>
            <w:tcW w:w="1017" w:type="dxa"/>
          </w:tcPr>
          <w:p w14:paraId="134D2D0A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Błogosławieni</w:t>
            </w:r>
          </w:p>
          <w:p w14:paraId="2D7A1988" w14:textId="12C59015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ubodzy w duchu</w:t>
            </w:r>
          </w:p>
        </w:tc>
        <w:tc>
          <w:tcPr>
            <w:tcW w:w="1843" w:type="dxa"/>
          </w:tcPr>
          <w:p w14:paraId="3F29175B" w14:textId="77777777" w:rsidR="001A6B8E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Ukazanie ośmiu błogosławieństw jako drogi do szczęścia człowieka. </w:t>
            </w:r>
          </w:p>
          <w:p w14:paraId="1FFABE58" w14:textId="67E7B574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Pogłębienie wiedzy na temat sakramentów świętych jako drogowskazów na drodze do nieba.</w:t>
            </w:r>
          </w:p>
          <w:p w14:paraId="40323007" w14:textId="7164E851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Zachęcenie do budowania własnego życia w oparciu o wartości płynące z nauczania Chrystusa.</w:t>
            </w:r>
          </w:p>
        </w:tc>
        <w:tc>
          <w:tcPr>
            <w:tcW w:w="1843" w:type="dxa"/>
          </w:tcPr>
          <w:p w14:paraId="1924BB01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Przedstawia nauczanie Jezusa zawarte w Kazaniu na Górze.</w:t>
            </w:r>
          </w:p>
          <w:p w14:paraId="3126E071" w14:textId="4832756E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Wyjaśnia</w:t>
            </w:r>
            <w:r w:rsidR="008369E7">
              <w:rPr>
                <w:rFonts w:ascii="Times New Roman" w:hAnsi="Times New Roman" w:cs="Times New Roman"/>
              </w:rPr>
              <w:t xml:space="preserve"> istotę pierwszego błogosławień</w:t>
            </w:r>
            <w:r w:rsidRPr="00B978FD">
              <w:rPr>
                <w:rFonts w:ascii="Times New Roman" w:hAnsi="Times New Roman" w:cs="Times New Roman"/>
              </w:rPr>
              <w:t>stwa.</w:t>
            </w:r>
          </w:p>
          <w:p w14:paraId="60694A2B" w14:textId="56921245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Przypomina, czym jest chrzest.</w:t>
            </w:r>
          </w:p>
        </w:tc>
        <w:tc>
          <w:tcPr>
            <w:tcW w:w="1984" w:type="dxa"/>
          </w:tcPr>
          <w:p w14:paraId="33706A2D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Ufa Jezusowi.</w:t>
            </w:r>
          </w:p>
          <w:p w14:paraId="7AA60AF9" w14:textId="37F0853F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Jest przekonany, że kroczenie drogą ośmiu błogosławieństw prowadzi do szczęścia i zbawienia.</w:t>
            </w:r>
          </w:p>
          <w:p w14:paraId="424F345B" w14:textId="7B32B5A2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Świadomie konfrontuje swoje życie z Jezusowymi błogosławieństwami.</w:t>
            </w:r>
          </w:p>
        </w:tc>
        <w:tc>
          <w:tcPr>
            <w:tcW w:w="1843" w:type="dxa"/>
          </w:tcPr>
          <w:p w14:paraId="49D46684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Kieruje się w życiu hierarchią wartości wynikającą z wiary.</w:t>
            </w:r>
          </w:p>
          <w:p w14:paraId="746DA36D" w14:textId="15CC70FB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Troszczy się o kształtowanie w sobie prawidłowego sumienia.</w:t>
            </w:r>
          </w:p>
          <w:p w14:paraId="73984DA3" w14:textId="145DF895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Wdraża się do systematycznej pracy nad swoją postawą moralną.</w:t>
            </w:r>
          </w:p>
        </w:tc>
        <w:tc>
          <w:tcPr>
            <w:tcW w:w="1843" w:type="dxa"/>
          </w:tcPr>
          <w:p w14:paraId="34E76A77" w14:textId="4905EFF1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Analiza t</w:t>
            </w:r>
            <w:r w:rsidR="008369E7">
              <w:rPr>
                <w:rFonts w:ascii="Times New Roman" w:hAnsi="Times New Roman" w:cs="Times New Roman"/>
              </w:rPr>
              <w:t>ekstu biblijnego, praca z podrę</w:t>
            </w:r>
            <w:r w:rsidRPr="00B978FD">
              <w:rPr>
                <w:rFonts w:ascii="Times New Roman" w:hAnsi="Times New Roman" w:cs="Times New Roman"/>
              </w:rPr>
              <w:t>cznikiem, uzupełnianie zadań w kartach pracy, elementy wykładu, rozmowa kierowana, notatka wizualna, prezentacja filmu i piosenki, analiza tekstów liturgicznych.</w:t>
            </w:r>
          </w:p>
        </w:tc>
        <w:tc>
          <w:tcPr>
            <w:tcW w:w="1685" w:type="dxa"/>
          </w:tcPr>
          <w:p w14:paraId="2CEC21A3" w14:textId="76DF1675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Pismo Święte, podręcznik ucznia, karty pracy, komputer, projektor multimedialny, tablica, dowód osobisty, obrzędy sakramentu chrztu</w:t>
            </w:r>
            <w:r w:rsidR="001A6B8E">
              <w:rPr>
                <w:rFonts w:ascii="Times New Roman" w:hAnsi="Times New Roman" w:cs="Times New Roman"/>
              </w:rPr>
              <w:t> </w:t>
            </w:r>
            <w:r w:rsidRPr="00B978FD">
              <w:rPr>
                <w:rFonts w:ascii="Times New Roman" w:hAnsi="Times New Roman" w:cs="Times New Roman"/>
              </w:rPr>
              <w:t>św.</w:t>
            </w:r>
          </w:p>
        </w:tc>
        <w:tc>
          <w:tcPr>
            <w:tcW w:w="2567" w:type="dxa"/>
          </w:tcPr>
          <w:p w14:paraId="55178F3E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Język polski: analiza tekstów, tworzenie wypowiedzi.</w:t>
            </w:r>
          </w:p>
          <w:p w14:paraId="709BF680" w14:textId="77777777" w:rsidR="001A6B8E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Wiedza o społeczeństwie: szacunek dla człowieka – prawa człowieka, godność człowieka, solidarność z ubogimi duchowo i materialnie. </w:t>
            </w:r>
          </w:p>
          <w:p w14:paraId="79D32BD9" w14:textId="676D8BE0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Wychowanie do życia w rodzinie: wrażliwość na biedę duchową drugiego człowieka, wych</w:t>
            </w:r>
            <w:r w:rsidR="008369E7">
              <w:rPr>
                <w:rFonts w:ascii="Times New Roman" w:hAnsi="Times New Roman" w:cs="Times New Roman"/>
              </w:rPr>
              <w:t>owanie do miłości, odpowiedzial</w:t>
            </w:r>
            <w:r w:rsidRPr="00B978FD">
              <w:rPr>
                <w:rFonts w:ascii="Times New Roman" w:hAnsi="Times New Roman" w:cs="Times New Roman"/>
              </w:rPr>
              <w:t>ności, solidarności z ubogimi, działalność charytatywna.</w:t>
            </w:r>
          </w:p>
        </w:tc>
        <w:tc>
          <w:tcPr>
            <w:tcW w:w="851" w:type="dxa"/>
          </w:tcPr>
          <w:p w14:paraId="4ABDAC8A" w14:textId="50F8C04D" w:rsidR="00B978FD" w:rsidRPr="00B978FD" w:rsidRDefault="008369E7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C.9</w:t>
            </w:r>
          </w:p>
        </w:tc>
      </w:tr>
      <w:tr w:rsidR="00B978FD" w:rsidRPr="00B978FD" w14:paraId="13BCD63D" w14:textId="6990FF2D" w:rsidTr="008F02FC">
        <w:tc>
          <w:tcPr>
            <w:tcW w:w="543" w:type="dxa"/>
          </w:tcPr>
          <w:p w14:paraId="7061219B" w14:textId="77777777" w:rsidR="00B978FD" w:rsidRPr="00B978FD" w:rsidRDefault="00B978FD" w:rsidP="008F02FC">
            <w:pPr>
              <w:pStyle w:val="Akapitzlist"/>
              <w:widowControl w:val="0"/>
              <w:numPr>
                <w:ilvl w:val="0"/>
                <w:numId w:val="25"/>
              </w:numPr>
              <w:ind w:left="227"/>
              <w:rPr>
                <w:rFonts w:ascii="Times New Roman" w:hAnsi="Times New Roman" w:cs="Times New Roman"/>
              </w:rPr>
            </w:pPr>
          </w:p>
        </w:tc>
        <w:tc>
          <w:tcPr>
            <w:tcW w:w="1017" w:type="dxa"/>
          </w:tcPr>
          <w:p w14:paraId="283230CE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Błogosławieni,</w:t>
            </w:r>
          </w:p>
          <w:p w14:paraId="595318DD" w14:textId="28870EC0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którzy się smucą</w:t>
            </w:r>
          </w:p>
        </w:tc>
        <w:tc>
          <w:tcPr>
            <w:tcW w:w="1843" w:type="dxa"/>
          </w:tcPr>
          <w:p w14:paraId="646C114D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Wyjaśnienie istoty i znaczenia drugiego błogosławieństwa.</w:t>
            </w:r>
          </w:p>
          <w:p w14:paraId="63EDC34E" w14:textId="20E0B1A2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Zachęcenie do budowania własnego życia w oparciu o wartości płynące z nauczania Chrystusa.</w:t>
            </w:r>
          </w:p>
        </w:tc>
        <w:tc>
          <w:tcPr>
            <w:tcW w:w="1843" w:type="dxa"/>
          </w:tcPr>
          <w:p w14:paraId="2F9EFE7E" w14:textId="1378BB48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Wyjaśnia sens</w:t>
            </w:r>
            <w:r w:rsidR="008369E7">
              <w:rPr>
                <w:rFonts w:ascii="Times New Roman" w:hAnsi="Times New Roman" w:cs="Times New Roman"/>
              </w:rPr>
              <w:t xml:space="preserve"> i przesłanie drugiego błogosła</w:t>
            </w:r>
            <w:r w:rsidRPr="00B978FD">
              <w:rPr>
                <w:rFonts w:ascii="Times New Roman" w:hAnsi="Times New Roman" w:cs="Times New Roman"/>
              </w:rPr>
              <w:t>wieństwa.</w:t>
            </w:r>
          </w:p>
          <w:p w14:paraId="709C1B1D" w14:textId="1C1D44D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Tłumaczy, do cz</w:t>
            </w:r>
            <w:r w:rsidR="008369E7">
              <w:rPr>
                <w:rFonts w:ascii="Times New Roman" w:hAnsi="Times New Roman" w:cs="Times New Roman"/>
              </w:rPr>
              <w:t>ego zobowiązuje drugie błogosła</w:t>
            </w:r>
            <w:r w:rsidRPr="00B978FD">
              <w:rPr>
                <w:rFonts w:ascii="Times New Roman" w:hAnsi="Times New Roman" w:cs="Times New Roman"/>
              </w:rPr>
              <w:t>wieństwo.</w:t>
            </w:r>
          </w:p>
          <w:p w14:paraId="336A6C31" w14:textId="7219AC3A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Omawia rolę sakramentu pokuty i pojednania w życiu moralnym chrześcijanina w świetle ośmiu błogosławieństw.</w:t>
            </w:r>
          </w:p>
        </w:tc>
        <w:tc>
          <w:tcPr>
            <w:tcW w:w="1984" w:type="dxa"/>
          </w:tcPr>
          <w:p w14:paraId="4637799D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Analizuje biblijne przykłady łagodności i pokory.</w:t>
            </w:r>
          </w:p>
          <w:p w14:paraId="59414D42" w14:textId="4753C983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Analizuje nauczanie papie</w:t>
            </w:r>
            <w:r w:rsidR="008369E7">
              <w:rPr>
                <w:rFonts w:ascii="Times New Roman" w:hAnsi="Times New Roman" w:cs="Times New Roman"/>
              </w:rPr>
              <w:t>skie na temat drugiego błogosła</w:t>
            </w:r>
            <w:r w:rsidRPr="00B978FD">
              <w:rPr>
                <w:rFonts w:ascii="Times New Roman" w:hAnsi="Times New Roman" w:cs="Times New Roman"/>
              </w:rPr>
              <w:t>wieństwa.</w:t>
            </w:r>
          </w:p>
          <w:p w14:paraId="14C55A03" w14:textId="3238E724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Uzasadnia potrzebę spójności wyznawanej wiary z postępowaniem.</w:t>
            </w:r>
          </w:p>
        </w:tc>
        <w:tc>
          <w:tcPr>
            <w:tcW w:w="1843" w:type="dxa"/>
          </w:tcPr>
          <w:p w14:paraId="670E6A52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Ufa Jezusowi.</w:t>
            </w:r>
          </w:p>
          <w:p w14:paraId="2F11C972" w14:textId="431C00AB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Jest przekonany, że kroczenie drogą ośmiu błogosławieństw prowadzi do szczęścia i zbawienia.</w:t>
            </w:r>
          </w:p>
          <w:p w14:paraId="721AE021" w14:textId="611808E2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Świadomie konfrontuje sw</w:t>
            </w:r>
            <w:r w:rsidR="008369E7">
              <w:rPr>
                <w:rFonts w:ascii="Times New Roman" w:hAnsi="Times New Roman" w:cs="Times New Roman"/>
              </w:rPr>
              <w:t>oje życie z Jezusowymi błogosła</w:t>
            </w:r>
            <w:r w:rsidRPr="00B978FD">
              <w:rPr>
                <w:rFonts w:ascii="Times New Roman" w:hAnsi="Times New Roman" w:cs="Times New Roman"/>
              </w:rPr>
              <w:t>wieństwami.</w:t>
            </w:r>
          </w:p>
        </w:tc>
        <w:tc>
          <w:tcPr>
            <w:tcW w:w="1843" w:type="dxa"/>
          </w:tcPr>
          <w:p w14:paraId="0C15574A" w14:textId="4C589F73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Analiza tekstu biblijnego, praca z podręcznikiem, uzupełnianie zadań w kartach pracy, elementy wykładu, rozmowa kierowana, notatka wizualna, praca w grupach, analiza tekstów liturgicznych.</w:t>
            </w:r>
          </w:p>
        </w:tc>
        <w:tc>
          <w:tcPr>
            <w:tcW w:w="1685" w:type="dxa"/>
          </w:tcPr>
          <w:p w14:paraId="29C26AC1" w14:textId="7EE9EE91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Pismo Święte, podręcznik ucznia, karty pracy, komputer, projektor multimedialny, tablica, ilustracja Kłapouchego.</w:t>
            </w:r>
          </w:p>
        </w:tc>
        <w:tc>
          <w:tcPr>
            <w:tcW w:w="2567" w:type="dxa"/>
          </w:tcPr>
          <w:p w14:paraId="2A4EC349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Język polski: analiza tekstów, tworzenie wypowiedzi.</w:t>
            </w:r>
          </w:p>
          <w:p w14:paraId="2AA67E72" w14:textId="6F72312D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Wychowanie do życia w rodzinie: kształtowanie atmosfery miłości, wychowanie do cierpliwego znoszenia smutku, działalność charytatywna.</w:t>
            </w:r>
          </w:p>
          <w:p w14:paraId="228642C9" w14:textId="0AD578F9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Wiedza o społeczeństwie: szacunek dla człowieka, godność człowieka, solidarność z osobami, które przeżywają różne doświadczenia życiowe.</w:t>
            </w:r>
          </w:p>
        </w:tc>
        <w:tc>
          <w:tcPr>
            <w:tcW w:w="851" w:type="dxa"/>
          </w:tcPr>
          <w:p w14:paraId="64FE0DBB" w14:textId="77777777" w:rsidR="00B978FD" w:rsidRDefault="008369E7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C.9</w:t>
            </w:r>
          </w:p>
          <w:p w14:paraId="7A9A4167" w14:textId="1BC96C17" w:rsidR="00FA3B02" w:rsidRPr="00B978FD" w:rsidRDefault="00FA3B02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C.1</w:t>
            </w:r>
          </w:p>
        </w:tc>
      </w:tr>
      <w:tr w:rsidR="00B978FD" w:rsidRPr="00B978FD" w14:paraId="3E37BA67" w14:textId="0ACC0761" w:rsidTr="008F02FC">
        <w:tc>
          <w:tcPr>
            <w:tcW w:w="543" w:type="dxa"/>
          </w:tcPr>
          <w:p w14:paraId="5497CC82" w14:textId="77777777" w:rsidR="00B978FD" w:rsidRPr="00B978FD" w:rsidRDefault="00B978FD" w:rsidP="008F02FC">
            <w:pPr>
              <w:pStyle w:val="Akapitzlist"/>
              <w:widowControl w:val="0"/>
              <w:numPr>
                <w:ilvl w:val="0"/>
                <w:numId w:val="25"/>
              </w:numPr>
              <w:ind w:left="227"/>
              <w:rPr>
                <w:rFonts w:ascii="Times New Roman" w:hAnsi="Times New Roman" w:cs="Times New Roman"/>
              </w:rPr>
            </w:pPr>
          </w:p>
        </w:tc>
        <w:tc>
          <w:tcPr>
            <w:tcW w:w="1017" w:type="dxa"/>
          </w:tcPr>
          <w:p w14:paraId="316452F8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Błogosławieni</w:t>
            </w:r>
          </w:p>
          <w:p w14:paraId="5E8D891E" w14:textId="70CFD13A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>cisi</w:t>
            </w:r>
          </w:p>
        </w:tc>
        <w:tc>
          <w:tcPr>
            <w:tcW w:w="1843" w:type="dxa"/>
          </w:tcPr>
          <w:p w14:paraId="76D22155" w14:textId="04015072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 xml:space="preserve">Wyjaśnienie istoty i znaczenia </w:t>
            </w:r>
            <w:r w:rsidRPr="00B978FD">
              <w:rPr>
                <w:rFonts w:ascii="Times New Roman" w:hAnsi="Times New Roman" w:cs="Times New Roman"/>
              </w:rPr>
              <w:lastRenderedPageBreak/>
              <w:t>trzeciego błogosławieństwa.</w:t>
            </w:r>
          </w:p>
        </w:tc>
        <w:tc>
          <w:tcPr>
            <w:tcW w:w="1843" w:type="dxa"/>
          </w:tcPr>
          <w:p w14:paraId="6A89EA04" w14:textId="4A0A0BFF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 xml:space="preserve">Wyjaśnia sens </w:t>
            </w:r>
            <w:r w:rsidR="008369E7">
              <w:rPr>
                <w:rFonts w:ascii="Times New Roman" w:hAnsi="Times New Roman" w:cs="Times New Roman"/>
              </w:rPr>
              <w:t xml:space="preserve">i </w:t>
            </w:r>
            <w:r w:rsidR="008369E7">
              <w:rPr>
                <w:rFonts w:ascii="Times New Roman" w:hAnsi="Times New Roman" w:cs="Times New Roman"/>
              </w:rPr>
              <w:lastRenderedPageBreak/>
              <w:t>przesłanie trzeciego błogosła</w:t>
            </w:r>
            <w:r w:rsidRPr="00B978FD">
              <w:rPr>
                <w:rFonts w:ascii="Times New Roman" w:hAnsi="Times New Roman" w:cs="Times New Roman"/>
              </w:rPr>
              <w:t>wieństwa.</w:t>
            </w:r>
          </w:p>
          <w:p w14:paraId="47E38D0B" w14:textId="613B4EE4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Tłumaczy, do cze</w:t>
            </w:r>
            <w:r w:rsidR="008369E7">
              <w:rPr>
                <w:rFonts w:ascii="Times New Roman" w:hAnsi="Times New Roman" w:cs="Times New Roman"/>
              </w:rPr>
              <w:t>go zobowiązuje trzecie błogosła</w:t>
            </w:r>
            <w:r w:rsidRPr="00B978FD">
              <w:rPr>
                <w:rFonts w:ascii="Times New Roman" w:hAnsi="Times New Roman" w:cs="Times New Roman"/>
              </w:rPr>
              <w:t>wieństwo.</w:t>
            </w:r>
          </w:p>
          <w:p w14:paraId="7655A71F" w14:textId="380FF124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Przypomina, czym jest sakrament namaszczenia chorych.</w:t>
            </w:r>
          </w:p>
        </w:tc>
        <w:tc>
          <w:tcPr>
            <w:tcW w:w="1984" w:type="dxa"/>
          </w:tcPr>
          <w:p w14:paraId="34531825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 xml:space="preserve">Analizuje biblijne </w:t>
            </w:r>
            <w:r w:rsidRPr="00B978FD">
              <w:rPr>
                <w:rFonts w:ascii="Times New Roman" w:hAnsi="Times New Roman" w:cs="Times New Roman"/>
              </w:rPr>
              <w:lastRenderedPageBreak/>
              <w:t>przykłady łagodności i pokory.</w:t>
            </w:r>
          </w:p>
          <w:p w14:paraId="72D21124" w14:textId="53553E40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Analizuje nauczanie papiesk</w:t>
            </w:r>
            <w:r w:rsidR="008369E7">
              <w:rPr>
                <w:rFonts w:ascii="Times New Roman" w:hAnsi="Times New Roman" w:cs="Times New Roman"/>
              </w:rPr>
              <w:t>ie dotyczące trzeciego błogosła</w:t>
            </w:r>
            <w:r w:rsidRPr="00B978FD">
              <w:rPr>
                <w:rFonts w:ascii="Times New Roman" w:hAnsi="Times New Roman" w:cs="Times New Roman"/>
              </w:rPr>
              <w:t>wieństwa.</w:t>
            </w:r>
          </w:p>
          <w:p w14:paraId="4EF94A2B" w14:textId="3088C65D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Uzasadnia potrzebę spójności wyznawanej wiary z postępowaniem.</w:t>
            </w:r>
          </w:p>
        </w:tc>
        <w:tc>
          <w:tcPr>
            <w:tcW w:w="1843" w:type="dxa"/>
          </w:tcPr>
          <w:p w14:paraId="2E72E0F7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 xml:space="preserve">Dba o ewangeliczną cichość w </w:t>
            </w:r>
            <w:r w:rsidRPr="00B978FD">
              <w:rPr>
                <w:rFonts w:ascii="Times New Roman" w:hAnsi="Times New Roman" w:cs="Times New Roman"/>
              </w:rPr>
              <w:lastRenderedPageBreak/>
              <w:t>swoim środowisku.</w:t>
            </w:r>
          </w:p>
          <w:p w14:paraId="082D248C" w14:textId="20EEDBBB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Ufa Jezusowi.</w:t>
            </w:r>
          </w:p>
          <w:p w14:paraId="4C9F41D7" w14:textId="64359019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Świadomie konfrontuje sw</w:t>
            </w:r>
            <w:r w:rsidR="008369E7">
              <w:rPr>
                <w:rFonts w:ascii="Times New Roman" w:hAnsi="Times New Roman" w:cs="Times New Roman"/>
              </w:rPr>
              <w:t>oje życie z Jezusowymi błogosła</w:t>
            </w:r>
            <w:r w:rsidRPr="00B978FD">
              <w:rPr>
                <w:rFonts w:ascii="Times New Roman" w:hAnsi="Times New Roman" w:cs="Times New Roman"/>
              </w:rPr>
              <w:t>wieństwami.</w:t>
            </w:r>
          </w:p>
        </w:tc>
        <w:tc>
          <w:tcPr>
            <w:tcW w:w="1843" w:type="dxa"/>
          </w:tcPr>
          <w:p w14:paraId="14ADB65E" w14:textId="67CA19A5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  <w:color w:val="231F20"/>
              </w:rPr>
              <w:lastRenderedPageBreak/>
              <w:t>Analiza</w:t>
            </w:r>
            <w:r w:rsidRPr="00B978FD">
              <w:rPr>
                <w:rFonts w:ascii="Times New Roman" w:hAnsi="Times New Roman" w:cs="Times New Roman"/>
                <w:color w:val="231F20"/>
                <w:spacing w:val="-12"/>
              </w:rPr>
              <w:t xml:space="preserve"> </w:t>
            </w:r>
            <w:r w:rsidRPr="00B978FD">
              <w:rPr>
                <w:rFonts w:ascii="Times New Roman" w:hAnsi="Times New Roman" w:cs="Times New Roman"/>
                <w:color w:val="231F20"/>
              </w:rPr>
              <w:t>tekstu</w:t>
            </w:r>
            <w:r w:rsidRPr="00B978FD">
              <w:rPr>
                <w:rFonts w:ascii="Times New Roman" w:hAnsi="Times New Roman" w:cs="Times New Roman"/>
                <w:color w:val="231F20"/>
                <w:spacing w:val="-12"/>
              </w:rPr>
              <w:t xml:space="preserve"> </w:t>
            </w:r>
            <w:r w:rsidRPr="00B978FD">
              <w:rPr>
                <w:rFonts w:ascii="Times New Roman" w:hAnsi="Times New Roman" w:cs="Times New Roman"/>
                <w:color w:val="231F20"/>
              </w:rPr>
              <w:t>biblijnego,</w:t>
            </w:r>
            <w:r w:rsidRPr="00B978FD">
              <w:rPr>
                <w:rFonts w:ascii="Times New Roman" w:hAnsi="Times New Roman" w:cs="Times New Roman"/>
                <w:color w:val="231F20"/>
                <w:spacing w:val="-12"/>
              </w:rPr>
              <w:t xml:space="preserve"> </w:t>
            </w:r>
            <w:r w:rsidRPr="00B978FD">
              <w:rPr>
                <w:rFonts w:ascii="Times New Roman" w:hAnsi="Times New Roman" w:cs="Times New Roman"/>
                <w:color w:val="231F20"/>
              </w:rPr>
              <w:t>praca</w:t>
            </w:r>
            <w:r w:rsidRPr="00B978FD">
              <w:rPr>
                <w:rFonts w:ascii="Times New Roman" w:hAnsi="Times New Roman" w:cs="Times New Roman"/>
                <w:color w:val="231F20"/>
                <w:spacing w:val="-12"/>
              </w:rPr>
              <w:t xml:space="preserve"> </w:t>
            </w:r>
            <w:r w:rsidRPr="00B978FD">
              <w:rPr>
                <w:rFonts w:ascii="Times New Roman" w:hAnsi="Times New Roman" w:cs="Times New Roman"/>
                <w:color w:val="231F20"/>
              </w:rPr>
              <w:t>z</w:t>
            </w:r>
            <w:r w:rsidRPr="00B978FD">
              <w:rPr>
                <w:rFonts w:ascii="Times New Roman" w:hAnsi="Times New Roman" w:cs="Times New Roman"/>
                <w:color w:val="231F20"/>
                <w:spacing w:val="-12"/>
              </w:rPr>
              <w:t xml:space="preserve"> </w:t>
            </w:r>
            <w:r w:rsidRPr="00B978FD">
              <w:rPr>
                <w:rFonts w:ascii="Times New Roman" w:hAnsi="Times New Roman" w:cs="Times New Roman"/>
                <w:color w:val="231F20"/>
              </w:rPr>
              <w:lastRenderedPageBreak/>
              <w:t>podręcznikiem,</w:t>
            </w:r>
            <w:r w:rsidRPr="00B978FD">
              <w:rPr>
                <w:rFonts w:ascii="Times New Roman" w:hAnsi="Times New Roman" w:cs="Times New Roman"/>
                <w:color w:val="231F20"/>
                <w:spacing w:val="-12"/>
              </w:rPr>
              <w:t xml:space="preserve"> </w:t>
            </w:r>
            <w:r w:rsidRPr="00B978FD">
              <w:rPr>
                <w:rFonts w:ascii="Times New Roman" w:hAnsi="Times New Roman" w:cs="Times New Roman"/>
                <w:color w:val="231F20"/>
              </w:rPr>
              <w:t>uzupełnianie</w:t>
            </w:r>
            <w:r w:rsidRPr="00B978FD">
              <w:rPr>
                <w:rFonts w:ascii="Times New Roman" w:hAnsi="Times New Roman" w:cs="Times New Roman"/>
                <w:color w:val="231F20"/>
                <w:spacing w:val="-12"/>
              </w:rPr>
              <w:t xml:space="preserve"> </w:t>
            </w:r>
            <w:r w:rsidRPr="00B978FD">
              <w:rPr>
                <w:rFonts w:ascii="Times New Roman" w:hAnsi="Times New Roman" w:cs="Times New Roman"/>
                <w:color w:val="231F20"/>
              </w:rPr>
              <w:t>zadań</w:t>
            </w:r>
            <w:r w:rsidRPr="00B978FD">
              <w:rPr>
                <w:rFonts w:ascii="Times New Roman" w:hAnsi="Times New Roman" w:cs="Times New Roman"/>
                <w:color w:val="231F20"/>
                <w:spacing w:val="-12"/>
              </w:rPr>
              <w:t xml:space="preserve"> </w:t>
            </w:r>
            <w:r w:rsidRPr="00B978FD">
              <w:rPr>
                <w:rFonts w:ascii="Times New Roman" w:hAnsi="Times New Roman" w:cs="Times New Roman"/>
                <w:color w:val="231F20"/>
              </w:rPr>
              <w:t>w</w:t>
            </w:r>
            <w:r w:rsidRPr="00B978FD">
              <w:rPr>
                <w:rFonts w:ascii="Times New Roman" w:hAnsi="Times New Roman" w:cs="Times New Roman"/>
                <w:color w:val="231F20"/>
                <w:spacing w:val="-12"/>
              </w:rPr>
              <w:t xml:space="preserve"> </w:t>
            </w:r>
            <w:r w:rsidR="008369E7">
              <w:rPr>
                <w:rFonts w:ascii="Times New Roman" w:hAnsi="Times New Roman" w:cs="Times New Roman"/>
                <w:color w:val="231F20"/>
              </w:rPr>
              <w:t>kar</w:t>
            </w:r>
            <w:r w:rsidRPr="00B978FD">
              <w:rPr>
                <w:rFonts w:ascii="Times New Roman" w:hAnsi="Times New Roman" w:cs="Times New Roman"/>
                <w:color w:val="231F20"/>
              </w:rPr>
              <w:t>tach</w:t>
            </w:r>
            <w:r w:rsidRPr="00B978FD">
              <w:rPr>
                <w:rFonts w:ascii="Times New Roman" w:hAnsi="Times New Roman" w:cs="Times New Roman"/>
                <w:color w:val="231F20"/>
                <w:spacing w:val="-10"/>
              </w:rPr>
              <w:t xml:space="preserve"> </w:t>
            </w:r>
            <w:r w:rsidRPr="00B978FD">
              <w:rPr>
                <w:rFonts w:ascii="Times New Roman" w:hAnsi="Times New Roman" w:cs="Times New Roman"/>
                <w:color w:val="231F20"/>
              </w:rPr>
              <w:t>pracy,</w:t>
            </w:r>
            <w:r w:rsidRPr="00B978FD">
              <w:rPr>
                <w:rFonts w:ascii="Times New Roman" w:hAnsi="Times New Roman" w:cs="Times New Roman"/>
                <w:color w:val="231F20"/>
                <w:spacing w:val="-10"/>
              </w:rPr>
              <w:t xml:space="preserve"> </w:t>
            </w:r>
            <w:r w:rsidRPr="00B978FD">
              <w:rPr>
                <w:rFonts w:ascii="Times New Roman" w:hAnsi="Times New Roman" w:cs="Times New Roman"/>
                <w:color w:val="231F20"/>
              </w:rPr>
              <w:t>elementy</w:t>
            </w:r>
            <w:r w:rsidRPr="00B978FD">
              <w:rPr>
                <w:rFonts w:ascii="Times New Roman" w:hAnsi="Times New Roman" w:cs="Times New Roman"/>
                <w:color w:val="231F20"/>
                <w:spacing w:val="-10"/>
              </w:rPr>
              <w:t xml:space="preserve"> </w:t>
            </w:r>
            <w:r w:rsidRPr="00B978FD">
              <w:rPr>
                <w:rFonts w:ascii="Times New Roman" w:hAnsi="Times New Roman" w:cs="Times New Roman"/>
                <w:color w:val="231F20"/>
              </w:rPr>
              <w:t>wykładu,</w:t>
            </w:r>
            <w:r w:rsidRPr="00B978FD">
              <w:rPr>
                <w:rFonts w:ascii="Times New Roman" w:hAnsi="Times New Roman" w:cs="Times New Roman"/>
                <w:color w:val="231F20"/>
                <w:spacing w:val="-10"/>
              </w:rPr>
              <w:t xml:space="preserve"> </w:t>
            </w:r>
            <w:r w:rsidRPr="00B978FD">
              <w:rPr>
                <w:rFonts w:ascii="Times New Roman" w:hAnsi="Times New Roman" w:cs="Times New Roman"/>
                <w:color w:val="231F20"/>
              </w:rPr>
              <w:t>rozmowa</w:t>
            </w:r>
            <w:r w:rsidRPr="00B978FD">
              <w:rPr>
                <w:rFonts w:ascii="Times New Roman" w:hAnsi="Times New Roman" w:cs="Times New Roman"/>
                <w:color w:val="231F20"/>
                <w:spacing w:val="-10"/>
              </w:rPr>
              <w:t xml:space="preserve"> </w:t>
            </w:r>
            <w:r w:rsidRPr="00B978FD">
              <w:rPr>
                <w:rFonts w:ascii="Times New Roman" w:hAnsi="Times New Roman" w:cs="Times New Roman"/>
                <w:color w:val="231F20"/>
              </w:rPr>
              <w:t>kierowana,</w:t>
            </w:r>
            <w:r w:rsidRPr="00B978FD">
              <w:rPr>
                <w:rFonts w:ascii="Times New Roman" w:hAnsi="Times New Roman" w:cs="Times New Roman"/>
                <w:color w:val="231F20"/>
                <w:spacing w:val="-10"/>
              </w:rPr>
              <w:t xml:space="preserve"> </w:t>
            </w:r>
            <w:r w:rsidRPr="00B978FD">
              <w:rPr>
                <w:rFonts w:ascii="Times New Roman" w:hAnsi="Times New Roman" w:cs="Times New Roman"/>
                <w:color w:val="231F20"/>
              </w:rPr>
              <w:t>notatka</w:t>
            </w:r>
            <w:r w:rsidRPr="00B978FD">
              <w:rPr>
                <w:rFonts w:ascii="Times New Roman" w:hAnsi="Times New Roman" w:cs="Times New Roman"/>
                <w:color w:val="231F20"/>
                <w:spacing w:val="-10"/>
              </w:rPr>
              <w:t xml:space="preserve"> </w:t>
            </w:r>
            <w:r w:rsidRPr="00B978FD">
              <w:rPr>
                <w:rFonts w:ascii="Times New Roman" w:hAnsi="Times New Roman" w:cs="Times New Roman"/>
                <w:color w:val="231F20"/>
              </w:rPr>
              <w:t>wizualna,</w:t>
            </w:r>
            <w:r w:rsidRPr="00B978FD">
              <w:rPr>
                <w:rFonts w:ascii="Times New Roman" w:hAnsi="Times New Roman" w:cs="Times New Roman"/>
                <w:color w:val="231F20"/>
                <w:spacing w:val="-10"/>
              </w:rPr>
              <w:t xml:space="preserve"> </w:t>
            </w:r>
            <w:r w:rsidR="008369E7">
              <w:rPr>
                <w:rFonts w:ascii="Times New Roman" w:hAnsi="Times New Roman" w:cs="Times New Roman"/>
                <w:color w:val="231F20"/>
              </w:rPr>
              <w:t>ana</w:t>
            </w:r>
            <w:r w:rsidRPr="00B978FD">
              <w:rPr>
                <w:rFonts w:ascii="Times New Roman" w:hAnsi="Times New Roman" w:cs="Times New Roman"/>
                <w:color w:val="231F20"/>
              </w:rPr>
              <w:t>liza tekstów liturgicznych.</w:t>
            </w:r>
          </w:p>
        </w:tc>
        <w:tc>
          <w:tcPr>
            <w:tcW w:w="1685" w:type="dxa"/>
          </w:tcPr>
          <w:p w14:paraId="6739DEC8" w14:textId="69046171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 xml:space="preserve">Pismo Święte, podręcznik </w:t>
            </w:r>
            <w:r w:rsidRPr="00B978FD">
              <w:rPr>
                <w:rFonts w:ascii="Times New Roman" w:hAnsi="Times New Roman" w:cs="Times New Roman"/>
              </w:rPr>
              <w:lastRenderedPageBreak/>
              <w:t>ucznia, karty pr</w:t>
            </w:r>
            <w:r w:rsidR="008369E7">
              <w:rPr>
                <w:rFonts w:ascii="Times New Roman" w:hAnsi="Times New Roman" w:cs="Times New Roman"/>
              </w:rPr>
              <w:t>acy, komputer, projektor multi</w:t>
            </w:r>
            <w:r w:rsidRPr="00B978FD">
              <w:rPr>
                <w:rFonts w:ascii="Times New Roman" w:hAnsi="Times New Roman" w:cs="Times New Roman"/>
              </w:rPr>
              <w:t>medialny, tablica, obrzędy sakramentu namaszczenia chorych.</w:t>
            </w:r>
          </w:p>
        </w:tc>
        <w:tc>
          <w:tcPr>
            <w:tcW w:w="2567" w:type="dxa"/>
          </w:tcPr>
          <w:p w14:paraId="6288F1F8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>Język polski: analiza tekstów.</w:t>
            </w:r>
          </w:p>
          <w:p w14:paraId="3AB796A1" w14:textId="71F13426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>Wychowanie do życia w rodzinie: kształto</w:t>
            </w:r>
            <w:r w:rsidR="008369E7">
              <w:rPr>
                <w:rFonts w:ascii="Times New Roman" w:hAnsi="Times New Roman" w:cs="Times New Roman"/>
              </w:rPr>
              <w:t>wanie atmosfery miłości, wycho</w:t>
            </w:r>
            <w:r w:rsidRPr="00B978FD">
              <w:rPr>
                <w:rFonts w:ascii="Times New Roman" w:hAnsi="Times New Roman" w:cs="Times New Roman"/>
              </w:rPr>
              <w:t>wanie do cierpliwego znoszenia cierpień, działalność charytatywna.</w:t>
            </w:r>
          </w:p>
          <w:p w14:paraId="3224860F" w14:textId="3A8E920B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Wiedza o społeczeństwie: szacunek dla człowieka, godność człowieka, solidarność z cierpiącymi.</w:t>
            </w:r>
          </w:p>
        </w:tc>
        <w:tc>
          <w:tcPr>
            <w:tcW w:w="851" w:type="dxa"/>
          </w:tcPr>
          <w:p w14:paraId="5043CA90" w14:textId="0C864031" w:rsidR="00B978FD" w:rsidRPr="00B978FD" w:rsidRDefault="008369E7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C.9</w:t>
            </w:r>
          </w:p>
        </w:tc>
      </w:tr>
      <w:tr w:rsidR="00B978FD" w:rsidRPr="00B978FD" w14:paraId="09075D98" w14:textId="53BEC43D" w:rsidTr="008F02FC">
        <w:tc>
          <w:tcPr>
            <w:tcW w:w="543" w:type="dxa"/>
          </w:tcPr>
          <w:p w14:paraId="32111B48" w14:textId="77777777" w:rsidR="00B978FD" w:rsidRPr="00B978FD" w:rsidRDefault="00B978FD" w:rsidP="008F02FC">
            <w:pPr>
              <w:pStyle w:val="Akapitzlist"/>
              <w:widowControl w:val="0"/>
              <w:numPr>
                <w:ilvl w:val="0"/>
                <w:numId w:val="25"/>
              </w:numPr>
              <w:ind w:left="227"/>
              <w:rPr>
                <w:rFonts w:ascii="Times New Roman" w:hAnsi="Times New Roman" w:cs="Times New Roman"/>
              </w:rPr>
            </w:pPr>
          </w:p>
        </w:tc>
        <w:tc>
          <w:tcPr>
            <w:tcW w:w="1017" w:type="dxa"/>
          </w:tcPr>
          <w:p w14:paraId="35AB7E9C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Błogosławieni, którzy</w:t>
            </w:r>
          </w:p>
          <w:p w14:paraId="555070D2" w14:textId="211EAF45" w:rsidR="00B978FD" w:rsidRPr="00B978FD" w:rsidRDefault="008369E7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łakną i pragną sprawiedli</w:t>
            </w:r>
            <w:r w:rsidR="00B978FD" w:rsidRPr="00B978FD">
              <w:rPr>
                <w:rFonts w:ascii="Times New Roman" w:hAnsi="Times New Roman" w:cs="Times New Roman"/>
              </w:rPr>
              <w:t>wości</w:t>
            </w:r>
          </w:p>
        </w:tc>
        <w:tc>
          <w:tcPr>
            <w:tcW w:w="1843" w:type="dxa"/>
          </w:tcPr>
          <w:p w14:paraId="0A051610" w14:textId="7E0403CB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Wyjaśnienie istoty i znaczenia czwartego błogosławieństwa.</w:t>
            </w:r>
          </w:p>
        </w:tc>
        <w:tc>
          <w:tcPr>
            <w:tcW w:w="1843" w:type="dxa"/>
          </w:tcPr>
          <w:p w14:paraId="2EDC49E1" w14:textId="1B124375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Wyjaśnia sens </w:t>
            </w:r>
            <w:r w:rsidR="008369E7">
              <w:rPr>
                <w:rFonts w:ascii="Times New Roman" w:hAnsi="Times New Roman" w:cs="Times New Roman"/>
              </w:rPr>
              <w:t>i przesłanie czwartego błogosła</w:t>
            </w:r>
            <w:r w:rsidRPr="00B978FD">
              <w:rPr>
                <w:rFonts w:ascii="Times New Roman" w:hAnsi="Times New Roman" w:cs="Times New Roman"/>
              </w:rPr>
              <w:t>wieństwa.</w:t>
            </w:r>
          </w:p>
          <w:p w14:paraId="002C1B43" w14:textId="07CCD23E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Tłumaczy, do czego zobowiązuje czwarte </w:t>
            </w:r>
            <w:r w:rsidR="00FA3B02">
              <w:rPr>
                <w:rFonts w:ascii="Times New Roman" w:hAnsi="Times New Roman" w:cs="Times New Roman"/>
              </w:rPr>
              <w:t>błogosławieństw</w:t>
            </w:r>
            <w:r w:rsidRPr="00B978F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984" w:type="dxa"/>
          </w:tcPr>
          <w:p w14:paraId="30EE93C7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Analizuje fragmenty Pisma Świętego: </w:t>
            </w:r>
            <w:proofErr w:type="spellStart"/>
            <w:r w:rsidRPr="00B978FD">
              <w:rPr>
                <w:rFonts w:ascii="Times New Roman" w:hAnsi="Times New Roman" w:cs="Times New Roman"/>
              </w:rPr>
              <w:t>Jk</w:t>
            </w:r>
            <w:proofErr w:type="spellEnd"/>
            <w:r w:rsidRPr="00B978FD">
              <w:rPr>
                <w:rFonts w:ascii="Times New Roman" w:hAnsi="Times New Roman" w:cs="Times New Roman"/>
              </w:rPr>
              <w:t xml:space="preserve"> 2,14-17 i Mt 5,6.</w:t>
            </w:r>
          </w:p>
          <w:p w14:paraId="4BA800A0" w14:textId="1F73802F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Analizuje nauczanie papieskie na temat czwartego </w:t>
            </w:r>
            <w:r w:rsidR="008369E7">
              <w:rPr>
                <w:rFonts w:ascii="Times New Roman" w:hAnsi="Times New Roman" w:cs="Times New Roman"/>
              </w:rPr>
              <w:t>błogosławieństwa</w:t>
            </w:r>
            <w:r w:rsidRPr="00B978FD">
              <w:rPr>
                <w:rFonts w:ascii="Times New Roman" w:hAnsi="Times New Roman" w:cs="Times New Roman"/>
              </w:rPr>
              <w:t>.</w:t>
            </w:r>
          </w:p>
          <w:p w14:paraId="371E9CB4" w14:textId="666D206A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Uzasadnia potrzebę spójności wyznawanej wiary z postępowaniem.</w:t>
            </w:r>
          </w:p>
        </w:tc>
        <w:tc>
          <w:tcPr>
            <w:tcW w:w="1843" w:type="dxa"/>
          </w:tcPr>
          <w:p w14:paraId="15FF1C88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Dba o ewangeliczną sprawiedliwość w swoim środowisku.</w:t>
            </w:r>
          </w:p>
          <w:p w14:paraId="76F63976" w14:textId="5772EBCF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Angażuje się w działalność społeczną.</w:t>
            </w:r>
          </w:p>
          <w:p w14:paraId="2C6E642F" w14:textId="4E3CA994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Kształtuje </w:t>
            </w:r>
            <w:r w:rsidR="00FA3B02">
              <w:rPr>
                <w:rFonts w:ascii="Times New Roman" w:hAnsi="Times New Roman" w:cs="Times New Roman"/>
              </w:rPr>
              <w:t>w sobie poczucie odpowiedzialno</w:t>
            </w:r>
            <w:r w:rsidRPr="00B978FD">
              <w:rPr>
                <w:rFonts w:ascii="Times New Roman" w:hAnsi="Times New Roman" w:cs="Times New Roman"/>
              </w:rPr>
              <w:t>ści za sprawiedliwość w świecie.</w:t>
            </w:r>
          </w:p>
        </w:tc>
        <w:tc>
          <w:tcPr>
            <w:tcW w:w="1843" w:type="dxa"/>
          </w:tcPr>
          <w:p w14:paraId="2206292E" w14:textId="0A858292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Analiza tekstu biblijnego, </w:t>
            </w:r>
            <w:r w:rsidR="008369E7">
              <w:rPr>
                <w:rFonts w:ascii="Times New Roman" w:hAnsi="Times New Roman" w:cs="Times New Roman"/>
              </w:rPr>
              <w:t>praca z podrę</w:t>
            </w:r>
            <w:r w:rsidRPr="00B978FD">
              <w:rPr>
                <w:rFonts w:ascii="Times New Roman" w:hAnsi="Times New Roman" w:cs="Times New Roman"/>
              </w:rPr>
              <w:t>czni</w:t>
            </w:r>
            <w:r w:rsidR="008369E7">
              <w:rPr>
                <w:rFonts w:ascii="Times New Roman" w:hAnsi="Times New Roman" w:cs="Times New Roman"/>
              </w:rPr>
              <w:t>kiem, uzupełnianie zadań w kar</w:t>
            </w:r>
            <w:r w:rsidRPr="00B978FD">
              <w:rPr>
                <w:rFonts w:ascii="Times New Roman" w:hAnsi="Times New Roman" w:cs="Times New Roman"/>
              </w:rPr>
              <w:t>tach pracy, elementy wykładu, rozmowa kierowana, notatka wizualna, prezentacja filmu, analiza tekstów liturgicznych.</w:t>
            </w:r>
          </w:p>
        </w:tc>
        <w:tc>
          <w:tcPr>
            <w:tcW w:w="1685" w:type="dxa"/>
          </w:tcPr>
          <w:p w14:paraId="616695D6" w14:textId="3EEED4F6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Pismo Święte, podręcznik ucznia, karty pracy, komputer, projektor multimedialny, tablica, obrzędy sakramentu bierzmowania.</w:t>
            </w:r>
          </w:p>
        </w:tc>
        <w:tc>
          <w:tcPr>
            <w:tcW w:w="2567" w:type="dxa"/>
          </w:tcPr>
          <w:p w14:paraId="02FAF16D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Język polski: analiza tekstów.</w:t>
            </w:r>
          </w:p>
          <w:p w14:paraId="378F2190" w14:textId="791C1328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Wychowanie do życia w rodzini</w:t>
            </w:r>
            <w:r w:rsidR="00FA3B02">
              <w:rPr>
                <w:rFonts w:ascii="Times New Roman" w:hAnsi="Times New Roman" w:cs="Times New Roman"/>
              </w:rPr>
              <w:t>e: wychowanie do odpowiedzialno</w:t>
            </w:r>
            <w:r w:rsidRPr="00B978FD">
              <w:rPr>
                <w:rFonts w:ascii="Times New Roman" w:hAnsi="Times New Roman" w:cs="Times New Roman"/>
              </w:rPr>
              <w:t>ści, działalność charytatywna, postawy patriotyczne.</w:t>
            </w:r>
          </w:p>
        </w:tc>
        <w:tc>
          <w:tcPr>
            <w:tcW w:w="851" w:type="dxa"/>
          </w:tcPr>
          <w:p w14:paraId="1944753E" w14:textId="77777777" w:rsidR="00B978FD" w:rsidRDefault="008369E7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C.9</w:t>
            </w:r>
          </w:p>
          <w:p w14:paraId="587B2E67" w14:textId="7252840E" w:rsidR="00FA3B02" w:rsidRPr="00B978FD" w:rsidRDefault="00FA3B02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F.2</w:t>
            </w:r>
          </w:p>
        </w:tc>
      </w:tr>
      <w:tr w:rsidR="00B978FD" w:rsidRPr="00B978FD" w14:paraId="27998FE2" w14:textId="08B001E2" w:rsidTr="008F02FC">
        <w:tc>
          <w:tcPr>
            <w:tcW w:w="543" w:type="dxa"/>
          </w:tcPr>
          <w:p w14:paraId="349B2361" w14:textId="77777777" w:rsidR="00B978FD" w:rsidRPr="00B978FD" w:rsidRDefault="00B978FD" w:rsidP="008F02FC">
            <w:pPr>
              <w:pStyle w:val="Akapitzlist"/>
              <w:widowControl w:val="0"/>
              <w:numPr>
                <w:ilvl w:val="0"/>
                <w:numId w:val="25"/>
              </w:numPr>
              <w:ind w:left="227"/>
              <w:rPr>
                <w:rFonts w:ascii="Times New Roman" w:hAnsi="Times New Roman" w:cs="Times New Roman"/>
              </w:rPr>
            </w:pPr>
          </w:p>
        </w:tc>
        <w:tc>
          <w:tcPr>
            <w:tcW w:w="1017" w:type="dxa"/>
          </w:tcPr>
          <w:p w14:paraId="7E28DE2B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Błogosławieni</w:t>
            </w:r>
          </w:p>
          <w:p w14:paraId="3EA9131C" w14:textId="00E01AAD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miłosierni</w:t>
            </w:r>
          </w:p>
        </w:tc>
        <w:tc>
          <w:tcPr>
            <w:tcW w:w="1843" w:type="dxa"/>
          </w:tcPr>
          <w:p w14:paraId="774EEEF6" w14:textId="0C463E6A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Wyjaśnienie istoty i znaczenia piątego błogosławieństwa.</w:t>
            </w:r>
          </w:p>
        </w:tc>
        <w:tc>
          <w:tcPr>
            <w:tcW w:w="1843" w:type="dxa"/>
          </w:tcPr>
          <w:p w14:paraId="628460ED" w14:textId="56BCF860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Wyjaśnia sens i przesłanie piątego </w:t>
            </w:r>
            <w:r w:rsidR="008369E7">
              <w:rPr>
                <w:rFonts w:ascii="Times New Roman" w:hAnsi="Times New Roman" w:cs="Times New Roman"/>
              </w:rPr>
              <w:t>błogosławieństwa</w:t>
            </w:r>
            <w:r w:rsidRPr="00B978FD">
              <w:rPr>
                <w:rFonts w:ascii="Times New Roman" w:hAnsi="Times New Roman" w:cs="Times New Roman"/>
              </w:rPr>
              <w:t>.</w:t>
            </w:r>
          </w:p>
          <w:p w14:paraId="0B874283" w14:textId="4E340DA8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Tłumaczy biblijne rozumienie miłosierdzia.</w:t>
            </w:r>
          </w:p>
          <w:p w14:paraId="2A3252BF" w14:textId="27A1DD2B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Omawia rolę spowiedzi i namaszczenia chorych w życiu moralnym chrześcijanina w świetle piątego </w:t>
            </w:r>
            <w:r w:rsidR="008369E7">
              <w:rPr>
                <w:rFonts w:ascii="Times New Roman" w:hAnsi="Times New Roman" w:cs="Times New Roman"/>
              </w:rPr>
              <w:t>błogosławieństwa</w:t>
            </w:r>
            <w:r w:rsidRPr="00B978F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984" w:type="dxa"/>
          </w:tcPr>
          <w:p w14:paraId="49777B72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Łączy miłosierdzie z sakramentem pokuty i namaszczeniem chorych.</w:t>
            </w:r>
          </w:p>
          <w:p w14:paraId="07C7A201" w14:textId="1130C503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Łączy empatię z miłosierdziem.</w:t>
            </w:r>
          </w:p>
          <w:p w14:paraId="679D3B22" w14:textId="5E884480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Kształtuje w sobie umiejętność przebaczania.</w:t>
            </w:r>
          </w:p>
        </w:tc>
        <w:tc>
          <w:tcPr>
            <w:tcW w:w="1843" w:type="dxa"/>
          </w:tcPr>
          <w:p w14:paraId="08E87DD8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Dba o postawę miłosierdzia w swoim środowisku.</w:t>
            </w:r>
          </w:p>
          <w:p w14:paraId="5A307C24" w14:textId="5B67B592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Stosuje uczynki miłosierdzia w praktyce.</w:t>
            </w:r>
          </w:p>
          <w:p w14:paraId="15F267B6" w14:textId="7F67AD8B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Angażuje się w działalność charytatywną.</w:t>
            </w:r>
          </w:p>
        </w:tc>
        <w:tc>
          <w:tcPr>
            <w:tcW w:w="1843" w:type="dxa"/>
          </w:tcPr>
          <w:p w14:paraId="0F817B39" w14:textId="1112CC05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Praca z podręcznikiem, uzupełnianie zadań w kartach pracy, elementy wykładu, rozmowa kierowana, notatka wizualna, analiza tekstów liturgicznych.</w:t>
            </w:r>
          </w:p>
        </w:tc>
        <w:tc>
          <w:tcPr>
            <w:tcW w:w="1685" w:type="dxa"/>
          </w:tcPr>
          <w:p w14:paraId="756105D5" w14:textId="478C4505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Pismo Święte, podręcznik ucznia, karty pracy, tablica, obrzędy sakramentu namaszczenia chorych.</w:t>
            </w:r>
          </w:p>
        </w:tc>
        <w:tc>
          <w:tcPr>
            <w:tcW w:w="2567" w:type="dxa"/>
          </w:tcPr>
          <w:p w14:paraId="7583302A" w14:textId="77777777" w:rsidR="00314278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Język polski: analiza tekstów, literackie przykłady miłosierdzia. </w:t>
            </w:r>
          </w:p>
          <w:p w14:paraId="2F7ECE94" w14:textId="4558AA1F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Wychowanie do życia w rodzinie: kształtowanie atmosfery miłości, wychowanie do empatii, wrażliwości na drugiego człowieka, przebaczania i cierpliwego znoszenia cierpienia, działalność charytatywna.</w:t>
            </w:r>
          </w:p>
          <w:p w14:paraId="2629AB33" w14:textId="41EFB91D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Wiedza o społeczeństwie: szacunek dla człowieka, godność człowieka; solidarność z potrzebującymi.</w:t>
            </w:r>
          </w:p>
        </w:tc>
        <w:tc>
          <w:tcPr>
            <w:tcW w:w="851" w:type="dxa"/>
          </w:tcPr>
          <w:p w14:paraId="62A0FBF1" w14:textId="77777777" w:rsidR="00B978FD" w:rsidRDefault="008369E7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C.9</w:t>
            </w:r>
          </w:p>
          <w:p w14:paraId="6344F41F" w14:textId="50A24C39" w:rsidR="00FA3B02" w:rsidRPr="00B978FD" w:rsidRDefault="00FA3B02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A.13</w:t>
            </w:r>
          </w:p>
        </w:tc>
      </w:tr>
      <w:tr w:rsidR="00B978FD" w:rsidRPr="00B978FD" w14:paraId="52AA2268" w14:textId="67562BDE" w:rsidTr="008F02FC">
        <w:tc>
          <w:tcPr>
            <w:tcW w:w="543" w:type="dxa"/>
          </w:tcPr>
          <w:p w14:paraId="7503B16C" w14:textId="77777777" w:rsidR="00B978FD" w:rsidRPr="00B978FD" w:rsidRDefault="00B978FD" w:rsidP="008F02FC">
            <w:pPr>
              <w:pStyle w:val="Akapitzlist"/>
              <w:widowControl w:val="0"/>
              <w:numPr>
                <w:ilvl w:val="0"/>
                <w:numId w:val="25"/>
              </w:numPr>
              <w:ind w:left="227"/>
              <w:rPr>
                <w:rFonts w:ascii="Times New Roman" w:hAnsi="Times New Roman" w:cs="Times New Roman"/>
              </w:rPr>
            </w:pPr>
          </w:p>
        </w:tc>
        <w:tc>
          <w:tcPr>
            <w:tcW w:w="1017" w:type="dxa"/>
          </w:tcPr>
          <w:p w14:paraId="371B57C8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Błogosławieni</w:t>
            </w:r>
          </w:p>
          <w:p w14:paraId="29BA7C23" w14:textId="2F037524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czystego serca</w:t>
            </w:r>
          </w:p>
        </w:tc>
        <w:tc>
          <w:tcPr>
            <w:tcW w:w="1843" w:type="dxa"/>
          </w:tcPr>
          <w:p w14:paraId="723926F3" w14:textId="4BC3D590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Wyjaśnienie istoty i znaczenia szóstego błogosławieństwa.</w:t>
            </w:r>
          </w:p>
        </w:tc>
        <w:tc>
          <w:tcPr>
            <w:tcW w:w="1843" w:type="dxa"/>
          </w:tcPr>
          <w:p w14:paraId="79E4BCE9" w14:textId="4B49752A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Wyjaśnia sens i przesłanie szóstego </w:t>
            </w:r>
            <w:r w:rsidR="008369E7">
              <w:rPr>
                <w:rFonts w:ascii="Times New Roman" w:hAnsi="Times New Roman" w:cs="Times New Roman"/>
              </w:rPr>
              <w:t>błogosławieństwa</w:t>
            </w:r>
            <w:r w:rsidRPr="00B978FD">
              <w:rPr>
                <w:rFonts w:ascii="Times New Roman" w:hAnsi="Times New Roman" w:cs="Times New Roman"/>
              </w:rPr>
              <w:t>.</w:t>
            </w:r>
          </w:p>
          <w:p w14:paraId="5730430F" w14:textId="0BF6BAD3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Tłumaczy znaczenie słów przysięgi małżeńskiej.</w:t>
            </w:r>
          </w:p>
          <w:p w14:paraId="1598291F" w14:textId="3C7132D5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Poznaje przesłanie Ruchu Czystych Serc.</w:t>
            </w:r>
          </w:p>
        </w:tc>
        <w:tc>
          <w:tcPr>
            <w:tcW w:w="1984" w:type="dxa"/>
          </w:tcPr>
          <w:p w14:paraId="5B440567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Wyjaśnia na podstawie tekstów biblijnych znaczenie pojęcia czyste serce.</w:t>
            </w:r>
          </w:p>
          <w:p w14:paraId="5B902725" w14:textId="282D31C4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Łączy szóste błogosławieństwo z sakramentem małżeństwa.</w:t>
            </w:r>
          </w:p>
          <w:p w14:paraId="096E5305" w14:textId="349DB004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Omawia filary czystego serca według bł. Karoliny </w:t>
            </w:r>
            <w:proofErr w:type="spellStart"/>
            <w:r w:rsidRPr="00B978FD">
              <w:rPr>
                <w:rFonts w:ascii="Times New Roman" w:hAnsi="Times New Roman" w:cs="Times New Roman"/>
              </w:rPr>
              <w:t>Kózkówny</w:t>
            </w:r>
            <w:proofErr w:type="spellEnd"/>
            <w:r w:rsidRPr="00B978F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843" w:type="dxa"/>
          </w:tcPr>
          <w:p w14:paraId="77F03703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Troszczy się o czystość serca poprzez korzystanie z sakramentów św., pracowitość, sumienność, obowiązkowość.</w:t>
            </w:r>
          </w:p>
          <w:p w14:paraId="557B7183" w14:textId="45F047B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Pielęgnuje szacunek wobec godności kobiety, ludzkiego ciała.</w:t>
            </w:r>
          </w:p>
          <w:p w14:paraId="6873A89A" w14:textId="3F11E36C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Walczy z egoi</w:t>
            </w:r>
            <w:r w:rsidR="00FA3B02">
              <w:rPr>
                <w:rFonts w:ascii="Times New Roman" w:hAnsi="Times New Roman" w:cs="Times New Roman"/>
              </w:rPr>
              <w:t>zmem zgodnie z szóstym błogosła</w:t>
            </w:r>
            <w:r w:rsidRPr="00B978FD">
              <w:rPr>
                <w:rFonts w:ascii="Times New Roman" w:hAnsi="Times New Roman" w:cs="Times New Roman"/>
              </w:rPr>
              <w:t>wieństwem.</w:t>
            </w:r>
          </w:p>
        </w:tc>
        <w:tc>
          <w:tcPr>
            <w:tcW w:w="1843" w:type="dxa"/>
          </w:tcPr>
          <w:p w14:paraId="38180838" w14:textId="59FD7860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Praca z podręcznikiem, uzupełnianie zadań w kartach pracy, elementy wykładu, rozmowa kierowana, notatka wizualna, analiza tekstów biblijnych, prezentacja filmu.</w:t>
            </w:r>
          </w:p>
        </w:tc>
        <w:tc>
          <w:tcPr>
            <w:tcW w:w="1685" w:type="dxa"/>
          </w:tcPr>
          <w:p w14:paraId="0D0011E1" w14:textId="2EF54EB1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Pismo Święte, podręcznik ucznia, karty pracy, tablica, komputer, projektor, obraz bł. Karoliny </w:t>
            </w:r>
            <w:proofErr w:type="spellStart"/>
            <w:r w:rsidRPr="00B978FD">
              <w:rPr>
                <w:rFonts w:ascii="Times New Roman" w:hAnsi="Times New Roman" w:cs="Times New Roman"/>
              </w:rPr>
              <w:t>Kózkówny</w:t>
            </w:r>
            <w:proofErr w:type="spellEnd"/>
            <w:r w:rsidRPr="00B978F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567" w:type="dxa"/>
          </w:tcPr>
          <w:p w14:paraId="3B2F6100" w14:textId="77777777" w:rsidR="00314278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Język polski: analiza tekstów, literackie przykłady wierności małżeńskiej. </w:t>
            </w:r>
          </w:p>
          <w:p w14:paraId="39670451" w14:textId="44DBB158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Wychowanie do życia w rodzinie: kształtowanie atmosfery miłości, wychowanie do czystości i wierności Bogu i człowiekowi, do szacunku wobec kobiety i ludzkiego ciała, do pracowitości i sumienności.</w:t>
            </w:r>
          </w:p>
          <w:p w14:paraId="56BAADCB" w14:textId="5BD33C38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Wiedza o społeczeństwie: szacunek dla człowieka, godność człowieka, godność ko</w:t>
            </w:r>
            <w:r w:rsidR="00FA3B02">
              <w:rPr>
                <w:rFonts w:ascii="Times New Roman" w:hAnsi="Times New Roman" w:cs="Times New Roman"/>
              </w:rPr>
              <w:t>biety; solidarność z pokrzywdzo</w:t>
            </w:r>
            <w:r w:rsidRPr="00B978FD">
              <w:rPr>
                <w:rFonts w:ascii="Times New Roman" w:hAnsi="Times New Roman" w:cs="Times New Roman"/>
              </w:rPr>
              <w:t>nymi.</w:t>
            </w:r>
          </w:p>
        </w:tc>
        <w:tc>
          <w:tcPr>
            <w:tcW w:w="851" w:type="dxa"/>
          </w:tcPr>
          <w:p w14:paraId="7D52FC0C" w14:textId="77777777" w:rsidR="00B978FD" w:rsidRDefault="00FA3B02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C.9</w:t>
            </w:r>
          </w:p>
          <w:p w14:paraId="6FDDBEFC" w14:textId="4F5A8581" w:rsidR="00FA3B02" w:rsidRPr="00B978FD" w:rsidRDefault="00FA3B02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C.5</w:t>
            </w:r>
          </w:p>
        </w:tc>
      </w:tr>
      <w:tr w:rsidR="00B978FD" w:rsidRPr="00B978FD" w14:paraId="48A84343" w14:textId="28F4B37F" w:rsidTr="008F02FC">
        <w:tc>
          <w:tcPr>
            <w:tcW w:w="543" w:type="dxa"/>
          </w:tcPr>
          <w:p w14:paraId="13FFE6FA" w14:textId="739C544A" w:rsidR="00B978FD" w:rsidRPr="00B978FD" w:rsidRDefault="00B978FD" w:rsidP="008F02FC">
            <w:pPr>
              <w:pStyle w:val="Akapitzlist"/>
              <w:widowControl w:val="0"/>
              <w:numPr>
                <w:ilvl w:val="0"/>
                <w:numId w:val="25"/>
              </w:numPr>
              <w:ind w:left="227"/>
              <w:rPr>
                <w:rFonts w:ascii="Times New Roman" w:hAnsi="Times New Roman" w:cs="Times New Roman"/>
              </w:rPr>
            </w:pPr>
          </w:p>
        </w:tc>
        <w:tc>
          <w:tcPr>
            <w:tcW w:w="1017" w:type="dxa"/>
          </w:tcPr>
          <w:p w14:paraId="651877F4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Błogosławieni,</w:t>
            </w:r>
          </w:p>
          <w:p w14:paraId="5B4CB96B" w14:textId="76BEB2F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którzy wprowadzają pokój</w:t>
            </w:r>
          </w:p>
        </w:tc>
        <w:tc>
          <w:tcPr>
            <w:tcW w:w="1843" w:type="dxa"/>
          </w:tcPr>
          <w:p w14:paraId="29722B58" w14:textId="1AA1D23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Wyjaśnienie istoty i znaczenia siódmego błogosławieństwa.</w:t>
            </w:r>
          </w:p>
        </w:tc>
        <w:tc>
          <w:tcPr>
            <w:tcW w:w="1843" w:type="dxa"/>
          </w:tcPr>
          <w:p w14:paraId="492BF390" w14:textId="6DBE85AA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Wyjaśnia sens i przesłanie siódmego </w:t>
            </w:r>
            <w:r w:rsidR="008369E7">
              <w:rPr>
                <w:rFonts w:ascii="Times New Roman" w:hAnsi="Times New Roman" w:cs="Times New Roman"/>
              </w:rPr>
              <w:t>błogosławieństwa</w:t>
            </w:r>
            <w:r w:rsidRPr="00B978FD">
              <w:rPr>
                <w:rFonts w:ascii="Times New Roman" w:hAnsi="Times New Roman" w:cs="Times New Roman"/>
              </w:rPr>
              <w:t>.</w:t>
            </w:r>
          </w:p>
          <w:p w14:paraId="362BC70F" w14:textId="006EF5BC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Tłumaczy przyczyny wojen i konfliktów.</w:t>
            </w:r>
          </w:p>
          <w:p w14:paraId="1BF590E8" w14:textId="165C4645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Wskazuje na źródła pokoju w świecie.</w:t>
            </w:r>
          </w:p>
        </w:tc>
        <w:tc>
          <w:tcPr>
            <w:tcW w:w="1984" w:type="dxa"/>
          </w:tcPr>
          <w:p w14:paraId="302FCA12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Wyjaśnia sens tekstów biblijnych odnoszących się do pokoju.</w:t>
            </w:r>
          </w:p>
          <w:p w14:paraId="3467E730" w14:textId="4BB2290E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Łączy </w:t>
            </w:r>
            <w:r w:rsidR="00314278">
              <w:rPr>
                <w:rFonts w:ascii="Times New Roman" w:hAnsi="Times New Roman" w:cs="Times New Roman"/>
              </w:rPr>
              <w:t xml:space="preserve">siódme </w:t>
            </w:r>
            <w:r w:rsidRPr="00B978FD">
              <w:rPr>
                <w:rFonts w:ascii="Times New Roman" w:hAnsi="Times New Roman" w:cs="Times New Roman"/>
              </w:rPr>
              <w:t>błogosławieństwo z posługą kapłańską.</w:t>
            </w:r>
          </w:p>
          <w:p w14:paraId="36C4E820" w14:textId="4CA5D1BF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Wskazuje na głoszenie słowa Bożego, spowiedź i Mszę św. jako narzędzia pokoju, którymi szafuje Kościół poprzez kapłanów.</w:t>
            </w:r>
          </w:p>
        </w:tc>
        <w:tc>
          <w:tcPr>
            <w:tcW w:w="1843" w:type="dxa"/>
          </w:tcPr>
          <w:p w14:paraId="05F2C05C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Troszczy się o pokój w swoim środowisku.</w:t>
            </w:r>
          </w:p>
          <w:p w14:paraId="4CCA2DFD" w14:textId="3EF3C3BF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Dba o postawę szacunku, braterstwa, jedności.</w:t>
            </w:r>
          </w:p>
          <w:p w14:paraId="3B09F748" w14:textId="73A6E8E6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Pielęgnuje życie sakramentalne będące źródłem pokoju: spowiedź i przyjmowanie Komunii Świętej.</w:t>
            </w:r>
          </w:p>
        </w:tc>
        <w:tc>
          <w:tcPr>
            <w:tcW w:w="1843" w:type="dxa"/>
          </w:tcPr>
          <w:p w14:paraId="08604EF7" w14:textId="2272F90E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Praca z podręcznikiem, dyskusja, uzupełnianie zadań w kartach pracy, elementy wykładu, rozmowa kierowana, notatka wizualna, analiza tekstów biblijnych, analiza tekstów papieskich.</w:t>
            </w:r>
          </w:p>
        </w:tc>
        <w:tc>
          <w:tcPr>
            <w:tcW w:w="1685" w:type="dxa"/>
          </w:tcPr>
          <w:p w14:paraId="71C209FB" w14:textId="480C49D2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Pismo Święte, podręcznik ucznia, karty pracy, tablica, komputer, projektor.</w:t>
            </w:r>
          </w:p>
        </w:tc>
        <w:tc>
          <w:tcPr>
            <w:tcW w:w="2567" w:type="dxa"/>
          </w:tcPr>
          <w:p w14:paraId="38A28EE3" w14:textId="77777777" w:rsidR="00314278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Język polski: analiza i interpretacja tekstów biblijnych i literackich. </w:t>
            </w:r>
          </w:p>
          <w:p w14:paraId="5AAB27FD" w14:textId="0CDDEB8F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Historia: przyczyny wojen i konfliktów na świecie.</w:t>
            </w:r>
          </w:p>
          <w:p w14:paraId="5BA4B05A" w14:textId="77777777" w:rsidR="00314278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Wiedza o społeczeństwie: sposoby pokojowego rozwiązywania konfliktów. </w:t>
            </w:r>
          </w:p>
          <w:p w14:paraId="3C05E17D" w14:textId="4F506E4F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Wychowanie do życia w rodzinie: wychowanie do wzajemnego szacunku, empatii i współpracy.</w:t>
            </w:r>
          </w:p>
        </w:tc>
        <w:tc>
          <w:tcPr>
            <w:tcW w:w="851" w:type="dxa"/>
          </w:tcPr>
          <w:p w14:paraId="5EC091FC" w14:textId="77777777" w:rsidR="00B978FD" w:rsidRDefault="00FA3B02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C.9</w:t>
            </w:r>
          </w:p>
          <w:p w14:paraId="4E96E2FB" w14:textId="77777777" w:rsidR="00FA3B02" w:rsidRPr="00B978FD" w:rsidRDefault="00FA3B02" w:rsidP="008F02FC">
            <w:pPr>
              <w:widowControl w:val="0"/>
              <w:rPr>
                <w:rFonts w:ascii="Times New Roman" w:hAnsi="Times New Roman" w:cs="Times New Roman"/>
              </w:rPr>
            </w:pPr>
          </w:p>
        </w:tc>
      </w:tr>
      <w:tr w:rsidR="00B978FD" w:rsidRPr="00B978FD" w14:paraId="4446930A" w14:textId="0D8E9AD7" w:rsidTr="008F02FC">
        <w:tc>
          <w:tcPr>
            <w:tcW w:w="543" w:type="dxa"/>
          </w:tcPr>
          <w:p w14:paraId="0C4B64E1" w14:textId="1CAD4E82" w:rsidR="00B978FD" w:rsidRPr="00B978FD" w:rsidRDefault="00B978FD" w:rsidP="008F02FC">
            <w:pPr>
              <w:pStyle w:val="Akapitzlist"/>
              <w:widowControl w:val="0"/>
              <w:numPr>
                <w:ilvl w:val="0"/>
                <w:numId w:val="25"/>
              </w:numPr>
              <w:ind w:left="227"/>
              <w:rPr>
                <w:rFonts w:ascii="Times New Roman" w:hAnsi="Times New Roman" w:cs="Times New Roman"/>
              </w:rPr>
            </w:pPr>
          </w:p>
        </w:tc>
        <w:tc>
          <w:tcPr>
            <w:tcW w:w="1017" w:type="dxa"/>
          </w:tcPr>
          <w:p w14:paraId="705F4241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Błogosławieni,</w:t>
            </w:r>
          </w:p>
          <w:p w14:paraId="4369BF4A" w14:textId="69845A7A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którzy cierpią prześladowanie dla spra</w:t>
            </w:r>
            <w:r w:rsidRPr="00B978FD">
              <w:rPr>
                <w:rFonts w:ascii="Times New Roman" w:hAnsi="Times New Roman" w:cs="Times New Roman"/>
              </w:rPr>
              <w:lastRenderedPageBreak/>
              <w:t>wiedliwości</w:t>
            </w:r>
          </w:p>
        </w:tc>
        <w:tc>
          <w:tcPr>
            <w:tcW w:w="1843" w:type="dxa"/>
          </w:tcPr>
          <w:p w14:paraId="5213E9BE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>Wyjaśnienie istoty i znaczenia ósmego błogosławieństwa.</w:t>
            </w:r>
          </w:p>
          <w:p w14:paraId="4ADC5286" w14:textId="6EECED6A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6EA90E35" w14:textId="3703C980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Wyjaśnia sens i przesłanie ósmego </w:t>
            </w:r>
            <w:r w:rsidR="008369E7">
              <w:rPr>
                <w:rFonts w:ascii="Times New Roman" w:hAnsi="Times New Roman" w:cs="Times New Roman"/>
              </w:rPr>
              <w:t>błogosławieństwa</w:t>
            </w:r>
            <w:r w:rsidRPr="00B978FD">
              <w:rPr>
                <w:rFonts w:ascii="Times New Roman" w:hAnsi="Times New Roman" w:cs="Times New Roman"/>
              </w:rPr>
              <w:t>.</w:t>
            </w:r>
          </w:p>
          <w:p w14:paraId="6692F612" w14:textId="109F88BB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Tłumaczy, do czego zobowiązuje ósme </w:t>
            </w:r>
            <w:r w:rsidR="00FA3B02">
              <w:rPr>
                <w:rFonts w:ascii="Times New Roman" w:hAnsi="Times New Roman" w:cs="Times New Roman"/>
              </w:rPr>
              <w:t>błogosławieństw</w:t>
            </w:r>
            <w:r w:rsidR="00365F87">
              <w:rPr>
                <w:rFonts w:ascii="Times New Roman" w:hAnsi="Times New Roman" w:cs="Times New Roman"/>
              </w:rPr>
              <w:t>o</w:t>
            </w:r>
            <w:r w:rsidRPr="00B978FD">
              <w:rPr>
                <w:rFonts w:ascii="Times New Roman" w:hAnsi="Times New Roman" w:cs="Times New Roman"/>
              </w:rPr>
              <w:t>.</w:t>
            </w:r>
          </w:p>
          <w:p w14:paraId="0156B3F4" w14:textId="2FC950A0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 xml:space="preserve">Interpretuje fragmenty Pisma Świętego: Mt 5,10-11; </w:t>
            </w:r>
            <w:proofErr w:type="spellStart"/>
            <w:r w:rsidRPr="00B978FD">
              <w:rPr>
                <w:rFonts w:ascii="Times New Roman" w:hAnsi="Times New Roman" w:cs="Times New Roman"/>
              </w:rPr>
              <w:t>Łk</w:t>
            </w:r>
            <w:proofErr w:type="spellEnd"/>
            <w:r w:rsidRPr="00B978FD">
              <w:rPr>
                <w:rFonts w:ascii="Times New Roman" w:hAnsi="Times New Roman" w:cs="Times New Roman"/>
              </w:rPr>
              <w:t xml:space="preserve"> 21,9-19; J 6,5359; </w:t>
            </w:r>
            <w:proofErr w:type="spellStart"/>
            <w:r w:rsidRPr="00B978FD">
              <w:rPr>
                <w:rFonts w:ascii="Times New Roman" w:hAnsi="Times New Roman" w:cs="Times New Roman"/>
              </w:rPr>
              <w:t>Jk</w:t>
            </w:r>
            <w:proofErr w:type="spellEnd"/>
            <w:r w:rsidRPr="00B978FD">
              <w:rPr>
                <w:rFonts w:ascii="Times New Roman" w:hAnsi="Times New Roman" w:cs="Times New Roman"/>
              </w:rPr>
              <w:t xml:space="preserve"> 1,2-4.</w:t>
            </w:r>
          </w:p>
        </w:tc>
        <w:tc>
          <w:tcPr>
            <w:tcW w:w="1984" w:type="dxa"/>
          </w:tcPr>
          <w:p w14:paraId="1E14C9CD" w14:textId="2B5333E4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 xml:space="preserve">Analizuje nauczanie papieskie na temat ósmego </w:t>
            </w:r>
            <w:r w:rsidR="008369E7">
              <w:rPr>
                <w:rFonts w:ascii="Times New Roman" w:hAnsi="Times New Roman" w:cs="Times New Roman"/>
              </w:rPr>
              <w:t>błogosławieństwa</w:t>
            </w:r>
            <w:r w:rsidRPr="00B978FD">
              <w:rPr>
                <w:rFonts w:ascii="Times New Roman" w:hAnsi="Times New Roman" w:cs="Times New Roman"/>
              </w:rPr>
              <w:t>.</w:t>
            </w:r>
          </w:p>
          <w:p w14:paraId="547CE2FC" w14:textId="77777777" w:rsidR="00365F87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Uzasadnia potrzebę mężnego wyznawania wiary i solidarności z Kościołem </w:t>
            </w:r>
            <w:r w:rsidRPr="00B978FD">
              <w:rPr>
                <w:rFonts w:ascii="Times New Roman" w:hAnsi="Times New Roman" w:cs="Times New Roman"/>
              </w:rPr>
              <w:lastRenderedPageBreak/>
              <w:t>prześladowanym.</w:t>
            </w:r>
            <w:r w:rsidR="00FA3B02">
              <w:rPr>
                <w:rFonts w:ascii="Times New Roman" w:hAnsi="Times New Roman" w:cs="Times New Roman"/>
              </w:rPr>
              <w:t xml:space="preserve"> </w:t>
            </w:r>
          </w:p>
          <w:p w14:paraId="76423FE0" w14:textId="534D387D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Uzasadnia wartość Eucharystii, szczególnie w czasie prześladowania i odrzucenia.</w:t>
            </w:r>
          </w:p>
        </w:tc>
        <w:tc>
          <w:tcPr>
            <w:tcW w:w="1843" w:type="dxa"/>
          </w:tcPr>
          <w:p w14:paraId="449E7F4E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>Broni wiary w swoim środowisku i żyje Ewangelią na co dzień.</w:t>
            </w:r>
          </w:p>
          <w:p w14:paraId="0F86A78F" w14:textId="0FD7B9AF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Kształtuje w sobie poczucie odpowiedzialności za </w:t>
            </w:r>
            <w:r w:rsidRPr="00B978FD">
              <w:rPr>
                <w:rFonts w:ascii="Times New Roman" w:hAnsi="Times New Roman" w:cs="Times New Roman"/>
              </w:rPr>
              <w:lastRenderedPageBreak/>
              <w:t>Kościół prześladowany, solidaryzuje się z nim i wspiera go modlitwą.</w:t>
            </w:r>
          </w:p>
          <w:p w14:paraId="669962F8" w14:textId="7D587BBB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Upowszechnia informacje na temat współczesnej sytuacji chrześcijan na świecie.</w:t>
            </w:r>
          </w:p>
        </w:tc>
        <w:tc>
          <w:tcPr>
            <w:tcW w:w="1843" w:type="dxa"/>
          </w:tcPr>
          <w:p w14:paraId="2576AD5F" w14:textId="4C577D35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>Analiza t</w:t>
            </w:r>
            <w:r w:rsidR="00FA3B02">
              <w:rPr>
                <w:rFonts w:ascii="Times New Roman" w:hAnsi="Times New Roman" w:cs="Times New Roman"/>
              </w:rPr>
              <w:t>ekstu biblijnego, praca z podrę</w:t>
            </w:r>
            <w:r w:rsidRPr="00B978FD">
              <w:rPr>
                <w:rFonts w:ascii="Times New Roman" w:hAnsi="Times New Roman" w:cs="Times New Roman"/>
              </w:rPr>
              <w:t xml:space="preserve">cznikiem, uzupełnianie zadań w kartach pracy, elementy wykładu, rozmowa kierowana, </w:t>
            </w:r>
            <w:r w:rsidRPr="00B978FD">
              <w:rPr>
                <w:rFonts w:ascii="Times New Roman" w:hAnsi="Times New Roman" w:cs="Times New Roman"/>
              </w:rPr>
              <w:lastRenderedPageBreak/>
              <w:t>notatka wizualna, prezentacja filmu, analiza tekstów liturgicznych.</w:t>
            </w:r>
          </w:p>
        </w:tc>
        <w:tc>
          <w:tcPr>
            <w:tcW w:w="1685" w:type="dxa"/>
          </w:tcPr>
          <w:p w14:paraId="54E5D0DB" w14:textId="60EEFC2B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 xml:space="preserve">Pismo Święte, podręcznik ucznia, karty pracy, komputer, projektor multimedialny, prezentacja multimedialna, </w:t>
            </w:r>
            <w:r w:rsidRPr="00B978FD">
              <w:rPr>
                <w:rFonts w:ascii="Times New Roman" w:hAnsi="Times New Roman" w:cs="Times New Roman"/>
              </w:rPr>
              <w:lastRenderedPageBreak/>
              <w:t>tablica.</w:t>
            </w:r>
          </w:p>
        </w:tc>
        <w:tc>
          <w:tcPr>
            <w:tcW w:w="2567" w:type="dxa"/>
          </w:tcPr>
          <w:p w14:paraId="2624691B" w14:textId="77777777" w:rsidR="00365F87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 xml:space="preserve">Język polski: analiza i interpretacja tekstów biblijnych i literackich. </w:t>
            </w:r>
          </w:p>
          <w:p w14:paraId="19B37E66" w14:textId="77777777" w:rsidR="00365F87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Wychowanie do życia w rodzinie: wychowanie do wiary i szacunku do innych religi</w:t>
            </w:r>
            <w:r w:rsidR="00FA3B02">
              <w:rPr>
                <w:rFonts w:ascii="Times New Roman" w:hAnsi="Times New Roman" w:cs="Times New Roman"/>
              </w:rPr>
              <w:t>i, wychowanie do odpowiedzialno</w:t>
            </w:r>
            <w:r w:rsidRPr="00B978FD">
              <w:rPr>
                <w:rFonts w:ascii="Times New Roman" w:hAnsi="Times New Roman" w:cs="Times New Roman"/>
              </w:rPr>
              <w:t xml:space="preserve">ści, </w:t>
            </w:r>
            <w:r w:rsidRPr="00B978FD">
              <w:rPr>
                <w:rFonts w:ascii="Times New Roman" w:hAnsi="Times New Roman" w:cs="Times New Roman"/>
              </w:rPr>
              <w:lastRenderedPageBreak/>
              <w:t xml:space="preserve">działalność charytatywna. </w:t>
            </w:r>
          </w:p>
          <w:p w14:paraId="0F8A3602" w14:textId="5DE0F212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Wiedza o społeczeństwie: chrześcijaństwo w świecie, prześladowanie chrześcijan, godność człowieka: podstawa różnych systemów moralnych, źródło powszechnych, przyrodzonych, nienaruszalnych i niezbywalnych wolności i praw człowieka.</w:t>
            </w:r>
          </w:p>
        </w:tc>
        <w:tc>
          <w:tcPr>
            <w:tcW w:w="851" w:type="dxa"/>
          </w:tcPr>
          <w:p w14:paraId="32D6F3E9" w14:textId="3FA9A286" w:rsidR="00B978FD" w:rsidRPr="00B978FD" w:rsidRDefault="00FA3B02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C.9</w:t>
            </w:r>
          </w:p>
        </w:tc>
      </w:tr>
      <w:tr w:rsidR="00365F87" w:rsidRPr="00B978FD" w14:paraId="17B8EB97" w14:textId="77777777" w:rsidTr="00744826">
        <w:tc>
          <w:tcPr>
            <w:tcW w:w="16019" w:type="dxa"/>
            <w:gridSpan w:val="10"/>
          </w:tcPr>
          <w:p w14:paraId="4AFE4564" w14:textId="077880E8" w:rsidR="00365F87" w:rsidRPr="00365F87" w:rsidRDefault="00365F87" w:rsidP="00365F87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65F87">
              <w:rPr>
                <w:rFonts w:ascii="Times New Roman" w:hAnsi="Times New Roman" w:cs="Times New Roman"/>
                <w:b/>
                <w:bCs/>
              </w:rPr>
              <w:t>Dział VI. Bóg nieustannie posyła</w:t>
            </w:r>
          </w:p>
        </w:tc>
      </w:tr>
      <w:tr w:rsidR="00B978FD" w:rsidRPr="00B978FD" w14:paraId="7C0C950F" w14:textId="7B580842" w:rsidTr="008F02FC">
        <w:tc>
          <w:tcPr>
            <w:tcW w:w="543" w:type="dxa"/>
          </w:tcPr>
          <w:p w14:paraId="037C177F" w14:textId="77777777" w:rsidR="00B978FD" w:rsidRPr="00B978FD" w:rsidRDefault="00B978FD" w:rsidP="008F02FC">
            <w:pPr>
              <w:pStyle w:val="Akapitzlist"/>
              <w:widowControl w:val="0"/>
              <w:numPr>
                <w:ilvl w:val="0"/>
                <w:numId w:val="25"/>
              </w:numPr>
              <w:ind w:left="227"/>
              <w:rPr>
                <w:rFonts w:ascii="Times New Roman" w:hAnsi="Times New Roman" w:cs="Times New Roman"/>
              </w:rPr>
            </w:pPr>
          </w:p>
        </w:tc>
        <w:tc>
          <w:tcPr>
            <w:tcW w:w="1017" w:type="dxa"/>
          </w:tcPr>
          <w:p w14:paraId="2AD2FC8E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Biblijni</w:t>
            </w:r>
          </w:p>
          <w:p w14:paraId="4A9E0C46" w14:textId="7B2FAF38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świadkowie wiary</w:t>
            </w:r>
          </w:p>
        </w:tc>
        <w:tc>
          <w:tcPr>
            <w:tcW w:w="1843" w:type="dxa"/>
          </w:tcPr>
          <w:p w14:paraId="797AEAF3" w14:textId="4B4CDE6E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Zapoznanie z historią wybranych postaci biblijnych Starego i Nowego Testamentu.</w:t>
            </w:r>
          </w:p>
          <w:p w14:paraId="2C49A88E" w14:textId="7B94605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Ukazanie znaczenia wiary i podejmowania zgodnych z nią wyborów w życiu.</w:t>
            </w:r>
          </w:p>
        </w:tc>
        <w:tc>
          <w:tcPr>
            <w:tcW w:w="1843" w:type="dxa"/>
          </w:tcPr>
          <w:p w14:paraId="1772F8BC" w14:textId="5EFDEF83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Opowiada o życiu wybranych świadków wiary w Piśmie Świętym Starego i Nowego Testamentu.</w:t>
            </w:r>
          </w:p>
          <w:p w14:paraId="30BD094F" w14:textId="6F6411E9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Streszcza biografie świętych Kościoła.</w:t>
            </w:r>
          </w:p>
          <w:p w14:paraId="20D4223C" w14:textId="4EDA4E5A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Uzasadnia, że decyzje życiowe powinno się podejmować w oparciu o zasady wiary.</w:t>
            </w:r>
          </w:p>
        </w:tc>
        <w:tc>
          <w:tcPr>
            <w:tcW w:w="1984" w:type="dxa"/>
          </w:tcPr>
          <w:p w14:paraId="49A91A6C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Przedstawia biblijne przykłady osób powoływanych przez Boga oraz ich zadania.</w:t>
            </w:r>
          </w:p>
          <w:p w14:paraId="053218B0" w14:textId="4DB39F23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 oparciu o teksty biblijne i nauczanie Kościoła opisuje jego działalność.</w:t>
            </w:r>
          </w:p>
        </w:tc>
        <w:tc>
          <w:tcPr>
            <w:tcW w:w="1843" w:type="dxa"/>
          </w:tcPr>
          <w:p w14:paraId="7A468D54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Pogłębia swoją relację z Bogiem, naśladując postaci biblijne.</w:t>
            </w:r>
          </w:p>
          <w:p w14:paraId="7FA8C094" w14:textId="5F7B0AFF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Stara się na co dzień żyć darami Ducha Świętego.</w:t>
            </w:r>
          </w:p>
          <w:p w14:paraId="6DE9D6F3" w14:textId="557BBED1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Jest przekonany, że jego zaangażowanie ma wpływ na przyszłość Kościoła.</w:t>
            </w:r>
          </w:p>
        </w:tc>
        <w:tc>
          <w:tcPr>
            <w:tcW w:w="1843" w:type="dxa"/>
          </w:tcPr>
          <w:p w14:paraId="3EE81F44" w14:textId="7BE781E6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Analiza tekstu biblijnego, analiza tekstu prasowego, analiza homilii, dyskusja według metody: widzieć – osądzić – działać, rozmowa kierowana, praca w grupach, praca z tabelą, praca z diagramem, propozycje multimedialne – Jan Paweł II na Westerplatte, bp Piotr Przyborek: </w:t>
            </w:r>
            <w:proofErr w:type="spellStart"/>
            <w:r w:rsidRPr="00B978FD">
              <w:rPr>
                <w:rFonts w:ascii="Times New Roman" w:hAnsi="Times New Roman" w:cs="Times New Roman"/>
              </w:rPr>
              <w:t>Rachab</w:t>
            </w:r>
            <w:proofErr w:type="spellEnd"/>
            <w:r w:rsidRPr="00B978FD">
              <w:rPr>
                <w:rFonts w:ascii="Times New Roman" w:hAnsi="Times New Roman" w:cs="Times New Roman"/>
              </w:rPr>
              <w:t>, Rut.</w:t>
            </w:r>
          </w:p>
        </w:tc>
        <w:tc>
          <w:tcPr>
            <w:tcW w:w="1685" w:type="dxa"/>
          </w:tcPr>
          <w:p w14:paraId="6A043843" w14:textId="144ED8E8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Pismo Święte, podręcznik ucznia, karty pracy, opcjonalnie: zestaw audio, projektor, ekran, kilka egzemplarzy Pisma Świętego.</w:t>
            </w:r>
          </w:p>
        </w:tc>
        <w:tc>
          <w:tcPr>
            <w:tcW w:w="2567" w:type="dxa"/>
          </w:tcPr>
          <w:p w14:paraId="37F671F5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Język polski: analiza prozatorskich tekstów literackich.</w:t>
            </w:r>
          </w:p>
          <w:p w14:paraId="047E8D70" w14:textId="7A3EA0BA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Historia: zapoznanie z wydarzeniami ze starożytności oraz z historii najnowszej.</w:t>
            </w:r>
          </w:p>
          <w:p w14:paraId="3EEF43E6" w14:textId="0604B578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Wiedza o społeczeństwie: analiza informacji prasowej, postawa dialogu ze światem współczesnym.</w:t>
            </w:r>
          </w:p>
        </w:tc>
        <w:tc>
          <w:tcPr>
            <w:tcW w:w="851" w:type="dxa"/>
          </w:tcPr>
          <w:p w14:paraId="7B41CB47" w14:textId="69CCCB97" w:rsidR="00B978FD" w:rsidRPr="00B978FD" w:rsidRDefault="00FA3B02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D.2</w:t>
            </w:r>
          </w:p>
        </w:tc>
      </w:tr>
      <w:tr w:rsidR="00B978FD" w:rsidRPr="00B978FD" w14:paraId="6C7F6428" w14:textId="26205403" w:rsidTr="008F02FC">
        <w:tc>
          <w:tcPr>
            <w:tcW w:w="543" w:type="dxa"/>
          </w:tcPr>
          <w:p w14:paraId="5A67E68C" w14:textId="77777777" w:rsidR="00B978FD" w:rsidRPr="00B978FD" w:rsidRDefault="00B978FD" w:rsidP="008F02FC">
            <w:pPr>
              <w:pStyle w:val="Akapitzlist"/>
              <w:widowControl w:val="0"/>
              <w:numPr>
                <w:ilvl w:val="0"/>
                <w:numId w:val="25"/>
              </w:numPr>
              <w:ind w:left="227"/>
              <w:rPr>
                <w:rFonts w:ascii="Times New Roman" w:hAnsi="Times New Roman" w:cs="Times New Roman"/>
              </w:rPr>
            </w:pPr>
          </w:p>
        </w:tc>
        <w:tc>
          <w:tcPr>
            <w:tcW w:w="1017" w:type="dxa"/>
          </w:tcPr>
          <w:p w14:paraId="69F48D00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Święci patronowie</w:t>
            </w:r>
          </w:p>
          <w:p w14:paraId="5F047E58" w14:textId="65D2184F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młodzieży</w:t>
            </w:r>
          </w:p>
        </w:tc>
        <w:tc>
          <w:tcPr>
            <w:tcW w:w="1843" w:type="dxa"/>
          </w:tcPr>
          <w:p w14:paraId="7E4842F8" w14:textId="77777777" w:rsidR="00630C61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Kształtowanie postawy bycia świadkiem Chrystusa w codziennym życiu.</w:t>
            </w:r>
          </w:p>
          <w:p w14:paraId="4A6FEEFA" w14:textId="353E0EB8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Ukazanie sylwetek świętych patronów młodzieży.</w:t>
            </w:r>
          </w:p>
        </w:tc>
        <w:tc>
          <w:tcPr>
            <w:tcW w:w="1843" w:type="dxa"/>
          </w:tcPr>
          <w:p w14:paraId="5382900F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Opisuje przykłady świadków wiary od początku historii Kościoła do współczesności.</w:t>
            </w:r>
          </w:p>
          <w:p w14:paraId="432FD412" w14:textId="390B90A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Definiuje pojęcie świętości.</w:t>
            </w:r>
          </w:p>
        </w:tc>
        <w:tc>
          <w:tcPr>
            <w:tcW w:w="1984" w:type="dxa"/>
          </w:tcPr>
          <w:p w14:paraId="7F326697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Wyjaśnia, na czym polega świętość.</w:t>
            </w:r>
          </w:p>
          <w:p w14:paraId="1CE79BEB" w14:textId="38556E91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Podaje przykłady świętych i błogosławionych, którzy zginęli lub umarli w młodym wieku.</w:t>
            </w:r>
          </w:p>
        </w:tc>
        <w:tc>
          <w:tcPr>
            <w:tcW w:w="1843" w:type="dxa"/>
          </w:tcPr>
          <w:p w14:paraId="1AEB21F0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Realizuje w swoim życiu powołanie do świętości.</w:t>
            </w:r>
          </w:p>
          <w:p w14:paraId="4981B959" w14:textId="442A41C6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Odpowiedzialnie uczestniczy w różnych formach wolontariatu.</w:t>
            </w:r>
          </w:p>
          <w:p w14:paraId="7C5556FE" w14:textId="7F56B34E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Jest przekonany, </w:t>
            </w:r>
            <w:r w:rsidRPr="00B978FD">
              <w:rPr>
                <w:rFonts w:ascii="Times New Roman" w:hAnsi="Times New Roman" w:cs="Times New Roman"/>
              </w:rPr>
              <w:lastRenderedPageBreak/>
              <w:t>że jego zaangażowanie ma wpływ na przyszłość Kościoła.</w:t>
            </w:r>
          </w:p>
        </w:tc>
        <w:tc>
          <w:tcPr>
            <w:tcW w:w="1843" w:type="dxa"/>
          </w:tcPr>
          <w:p w14:paraId="70F73932" w14:textId="42DCCEB9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>Rozmowa kierowana, praca ze schematem, analiza tekstu biblijnego, praca z podręcznikiem, odtworzenie filmu, pokaz, burza mózgów.</w:t>
            </w:r>
          </w:p>
        </w:tc>
        <w:tc>
          <w:tcPr>
            <w:tcW w:w="1685" w:type="dxa"/>
          </w:tcPr>
          <w:p w14:paraId="575A14CB" w14:textId="338F1F70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Pismo Święte, podręcznik ucznia, karty pracy, projektor i komputer, propozycje multimedialne, tablica, kreda.</w:t>
            </w:r>
          </w:p>
        </w:tc>
        <w:tc>
          <w:tcPr>
            <w:tcW w:w="2567" w:type="dxa"/>
          </w:tcPr>
          <w:p w14:paraId="35DCA3A9" w14:textId="46104668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Wiedza o społeczeństwie: powołanie do życia w świecie, podstawa dialogu ze światem współczesnym.</w:t>
            </w:r>
          </w:p>
        </w:tc>
        <w:tc>
          <w:tcPr>
            <w:tcW w:w="851" w:type="dxa"/>
          </w:tcPr>
          <w:p w14:paraId="4143BC40" w14:textId="70AB42AF" w:rsidR="00B978FD" w:rsidRPr="00B978FD" w:rsidRDefault="00FA3B02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E.4</w:t>
            </w:r>
          </w:p>
        </w:tc>
      </w:tr>
      <w:tr w:rsidR="00B978FD" w:rsidRPr="00B978FD" w14:paraId="14AF4DCC" w14:textId="5E99AFD3" w:rsidTr="008F02FC">
        <w:tc>
          <w:tcPr>
            <w:tcW w:w="543" w:type="dxa"/>
          </w:tcPr>
          <w:p w14:paraId="1D56E2DC" w14:textId="77777777" w:rsidR="00B978FD" w:rsidRPr="00B978FD" w:rsidRDefault="00B978FD" w:rsidP="008F02FC">
            <w:pPr>
              <w:pStyle w:val="Akapitzlist"/>
              <w:widowControl w:val="0"/>
              <w:numPr>
                <w:ilvl w:val="0"/>
                <w:numId w:val="25"/>
              </w:numPr>
              <w:ind w:left="227"/>
              <w:rPr>
                <w:rFonts w:ascii="Times New Roman" w:hAnsi="Times New Roman" w:cs="Times New Roman"/>
              </w:rPr>
            </w:pPr>
          </w:p>
        </w:tc>
        <w:tc>
          <w:tcPr>
            <w:tcW w:w="1017" w:type="dxa"/>
          </w:tcPr>
          <w:p w14:paraId="56DD769E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Polscy misjonarze</w:t>
            </w:r>
          </w:p>
          <w:p w14:paraId="2949DB34" w14:textId="091C5E6C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męczennicy</w:t>
            </w:r>
          </w:p>
        </w:tc>
        <w:tc>
          <w:tcPr>
            <w:tcW w:w="1843" w:type="dxa"/>
          </w:tcPr>
          <w:p w14:paraId="44B71C20" w14:textId="27FCC3C4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Przybliżenie nauczania Kościoła na temat apostolstwa w świecie współczesnym.</w:t>
            </w:r>
          </w:p>
          <w:p w14:paraId="116B2619" w14:textId="0D108005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Ukazanie heroicznych postaw świadectwa wiary błogosławionych o. Zbigniewa Strzałkowskiego i o. Michała Tomaszka oraz Heleny Kmieć.</w:t>
            </w:r>
          </w:p>
        </w:tc>
        <w:tc>
          <w:tcPr>
            <w:tcW w:w="1843" w:type="dxa"/>
          </w:tcPr>
          <w:p w14:paraId="5B6E515E" w14:textId="26EEED5A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Wymienia przykłady świadków wiary w historii Kościoła i we współczesności.</w:t>
            </w:r>
          </w:p>
          <w:p w14:paraId="3234641B" w14:textId="73B177CD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Tłumaczy perykopę o św. Szczepanie.</w:t>
            </w:r>
          </w:p>
          <w:p w14:paraId="56A13624" w14:textId="05EAE7E9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Opowiada o podstawowych faktach z życia błogosławionych o.</w:t>
            </w:r>
            <w:r w:rsidR="00630C61">
              <w:rPr>
                <w:rFonts w:ascii="Times New Roman" w:hAnsi="Times New Roman" w:cs="Times New Roman"/>
              </w:rPr>
              <w:t> </w:t>
            </w:r>
            <w:r w:rsidRPr="00B978FD">
              <w:rPr>
                <w:rFonts w:ascii="Times New Roman" w:hAnsi="Times New Roman" w:cs="Times New Roman"/>
              </w:rPr>
              <w:t>Zbigniewa Strzałkowskiego i o. Michała Tomaszka oraz Heleny Kmieć.</w:t>
            </w:r>
          </w:p>
        </w:tc>
        <w:tc>
          <w:tcPr>
            <w:tcW w:w="1984" w:type="dxa"/>
          </w:tcPr>
          <w:p w14:paraId="7E36E553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Wyjaśnia, na czym polega misyjna natura Kościoła.</w:t>
            </w:r>
          </w:p>
          <w:p w14:paraId="1B08A930" w14:textId="12C0E5A9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Podaje przykłady współczesnych męczenników na misjach: bł. o. Zbigniew Strzałkowski, bł. o. Michał Tomaszek, Helena Kmieć</w:t>
            </w:r>
          </w:p>
          <w:p w14:paraId="01A6F19A" w14:textId="3714638C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Omawia przykłady działalności misyjnej, zaangażowanie osób duchownych i świeckich.</w:t>
            </w:r>
          </w:p>
        </w:tc>
        <w:tc>
          <w:tcPr>
            <w:tcW w:w="1843" w:type="dxa"/>
          </w:tcPr>
          <w:p w14:paraId="0B2D89D9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Odważnie przyznaje się do Chrystusa.</w:t>
            </w:r>
          </w:p>
          <w:p w14:paraId="6D0DFE81" w14:textId="1640A922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Włącza się w różne formy pomocy misjom.</w:t>
            </w:r>
          </w:p>
          <w:p w14:paraId="7C8F5158" w14:textId="61044A0C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Angażuje się w dzieła misyjne.</w:t>
            </w:r>
          </w:p>
        </w:tc>
        <w:tc>
          <w:tcPr>
            <w:tcW w:w="1843" w:type="dxa"/>
          </w:tcPr>
          <w:p w14:paraId="2130AA36" w14:textId="359E712F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Rozmowa kierowana, praca ze schematem, analiza t</w:t>
            </w:r>
            <w:r w:rsidR="00FA3B02">
              <w:rPr>
                <w:rFonts w:ascii="Times New Roman" w:hAnsi="Times New Roman" w:cs="Times New Roman"/>
              </w:rPr>
              <w:t>ekstu biblijnego, praca z podrę</w:t>
            </w:r>
            <w:r w:rsidRPr="00B978FD">
              <w:rPr>
                <w:rFonts w:ascii="Times New Roman" w:hAnsi="Times New Roman" w:cs="Times New Roman"/>
              </w:rPr>
              <w:t>cznikiem, pokaz, burza mózgów.</w:t>
            </w:r>
          </w:p>
        </w:tc>
        <w:tc>
          <w:tcPr>
            <w:tcW w:w="1685" w:type="dxa"/>
          </w:tcPr>
          <w:p w14:paraId="62FEA7C4" w14:textId="243BC123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Pismo Święte, podręcznik ucznia, karty pracy, projektor, komputer, tablica, kreda.</w:t>
            </w:r>
          </w:p>
        </w:tc>
        <w:tc>
          <w:tcPr>
            <w:tcW w:w="2567" w:type="dxa"/>
          </w:tcPr>
          <w:p w14:paraId="76848AAC" w14:textId="77777777" w:rsidR="00630C61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Wiedza o społeczeństwie: odpowiedz</w:t>
            </w:r>
            <w:r w:rsidR="00FA3B02">
              <w:rPr>
                <w:rFonts w:ascii="Times New Roman" w:hAnsi="Times New Roman" w:cs="Times New Roman"/>
              </w:rPr>
              <w:t>ialność za sprawy międzynarodo</w:t>
            </w:r>
            <w:r w:rsidRPr="00B978FD">
              <w:rPr>
                <w:rFonts w:ascii="Times New Roman" w:hAnsi="Times New Roman" w:cs="Times New Roman"/>
              </w:rPr>
              <w:t xml:space="preserve">we, propozycje działań w kierunku poprawy warunków życia innych ludzi na świecie. </w:t>
            </w:r>
          </w:p>
          <w:p w14:paraId="5E76F559" w14:textId="1FCF8095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Słownictwo religijne: apostolstwo, misja, męczennik, martyrologium.</w:t>
            </w:r>
          </w:p>
        </w:tc>
        <w:tc>
          <w:tcPr>
            <w:tcW w:w="851" w:type="dxa"/>
          </w:tcPr>
          <w:p w14:paraId="752A23D0" w14:textId="77777777" w:rsidR="00B978FD" w:rsidRDefault="00FA3B02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E.5</w:t>
            </w:r>
          </w:p>
          <w:p w14:paraId="48FB23EB" w14:textId="4019C43A" w:rsidR="00FA3B02" w:rsidRPr="00B978FD" w:rsidRDefault="00FA3B02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F.1</w:t>
            </w:r>
          </w:p>
        </w:tc>
      </w:tr>
      <w:tr w:rsidR="00B978FD" w:rsidRPr="00B978FD" w14:paraId="495CED73" w14:textId="659DC848" w:rsidTr="008F02FC">
        <w:tc>
          <w:tcPr>
            <w:tcW w:w="543" w:type="dxa"/>
          </w:tcPr>
          <w:p w14:paraId="070390A1" w14:textId="6CACE6A9" w:rsidR="00B978FD" w:rsidRPr="00B978FD" w:rsidRDefault="00B978FD" w:rsidP="008F02FC">
            <w:pPr>
              <w:pStyle w:val="Akapitzlist"/>
              <w:widowControl w:val="0"/>
              <w:numPr>
                <w:ilvl w:val="0"/>
                <w:numId w:val="25"/>
              </w:numPr>
              <w:ind w:left="227"/>
              <w:rPr>
                <w:rFonts w:ascii="Times New Roman" w:hAnsi="Times New Roman" w:cs="Times New Roman"/>
              </w:rPr>
            </w:pPr>
          </w:p>
        </w:tc>
        <w:tc>
          <w:tcPr>
            <w:tcW w:w="1017" w:type="dxa"/>
          </w:tcPr>
          <w:p w14:paraId="1DCD8378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Różne formy</w:t>
            </w:r>
          </w:p>
          <w:p w14:paraId="2ED02ADC" w14:textId="7039573A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apostolstwa świeckich</w:t>
            </w:r>
          </w:p>
        </w:tc>
        <w:tc>
          <w:tcPr>
            <w:tcW w:w="1843" w:type="dxa"/>
          </w:tcPr>
          <w:p w14:paraId="18EC6A2B" w14:textId="77777777" w:rsidR="00630C61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Kształtowanie postawy świadka Chrystusa w codziennym życiu. </w:t>
            </w:r>
          </w:p>
          <w:p w14:paraId="03090082" w14:textId="55C8F1AD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Przybliżenie nauczania Kościoła na temat apostolstwa w świecie współczesnym.</w:t>
            </w:r>
          </w:p>
        </w:tc>
        <w:tc>
          <w:tcPr>
            <w:tcW w:w="1843" w:type="dxa"/>
          </w:tcPr>
          <w:p w14:paraId="7C1D7CC9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Wyjaśnia zakres odpowiedzialności świeckich za Kościół.</w:t>
            </w:r>
          </w:p>
          <w:p w14:paraId="124934D1" w14:textId="3BC91F8F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Definiuje pojęcie i istotę apostolstwa.</w:t>
            </w:r>
          </w:p>
          <w:p w14:paraId="0B6532C1" w14:textId="2EB28665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Wymienia przykłady zaangażowania chrześcijanina w różne formy apostolstwa.</w:t>
            </w:r>
          </w:p>
        </w:tc>
        <w:tc>
          <w:tcPr>
            <w:tcW w:w="1984" w:type="dxa"/>
          </w:tcPr>
          <w:p w14:paraId="038A14C2" w14:textId="39FCE182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Opisuje możliwości i podaje przykłady apostolstwa w Kościele, rodzinie, szkole, różnych środowiskach rówieśniczych i na portalach społecznościowych.</w:t>
            </w:r>
          </w:p>
          <w:p w14:paraId="75BA653A" w14:textId="61D355A9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Podaje przykłady ludzi zaangażowanych w apostolstwo.</w:t>
            </w:r>
          </w:p>
          <w:p w14:paraId="4458BA15" w14:textId="6D61A469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Wyjaśnia, na czym polega misyjna natura Kościoła.</w:t>
            </w:r>
          </w:p>
        </w:tc>
        <w:tc>
          <w:tcPr>
            <w:tcW w:w="1843" w:type="dxa"/>
          </w:tcPr>
          <w:p w14:paraId="71F56988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Modli się za Kościół.</w:t>
            </w:r>
          </w:p>
          <w:p w14:paraId="6EDE6EC7" w14:textId="71C165ED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Włącza się w różne formy apostolstwa.</w:t>
            </w:r>
          </w:p>
          <w:p w14:paraId="1AE7894B" w14:textId="21272ED4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Angażuje się w ewangelizacyjną działalność Kościoła.</w:t>
            </w:r>
          </w:p>
        </w:tc>
        <w:tc>
          <w:tcPr>
            <w:tcW w:w="1843" w:type="dxa"/>
          </w:tcPr>
          <w:p w14:paraId="3F8ACC5A" w14:textId="44182752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Dyskusja, rozmowa kierowana, praca ze schematem, analiza tekstu biblijnego, praca z podręcznikiem, pokaz, burza mózgów, praca w grupach.</w:t>
            </w:r>
          </w:p>
        </w:tc>
        <w:tc>
          <w:tcPr>
            <w:tcW w:w="1685" w:type="dxa"/>
          </w:tcPr>
          <w:p w14:paraId="4ACE64D2" w14:textId="235FAC13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Pismo Święte, podręcznik ucznia, karty pracy, projektor, komputer, tablica, kreda, kartki z tekstami.</w:t>
            </w:r>
          </w:p>
        </w:tc>
        <w:tc>
          <w:tcPr>
            <w:tcW w:w="2567" w:type="dxa"/>
          </w:tcPr>
          <w:p w14:paraId="6AFEBB1B" w14:textId="7BFF4942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Wiedza o społeczeństwie: odpowiedzialne korzystanie ze środków masowego przekazu</w:t>
            </w:r>
            <w:r w:rsidR="00630C61">
              <w:rPr>
                <w:rFonts w:ascii="Times New Roman" w:hAnsi="Times New Roman" w:cs="Times New Roman"/>
              </w:rPr>
              <w:t>;</w:t>
            </w:r>
            <w:r w:rsidRPr="00B978FD">
              <w:rPr>
                <w:rFonts w:ascii="Times New Roman" w:hAnsi="Times New Roman" w:cs="Times New Roman"/>
              </w:rPr>
              <w:t xml:space="preserve"> funkcje i rodzaje środków masowego przekazu; znajdowanie w mediach wiadomości na wskazany temat.</w:t>
            </w:r>
          </w:p>
        </w:tc>
        <w:tc>
          <w:tcPr>
            <w:tcW w:w="851" w:type="dxa"/>
          </w:tcPr>
          <w:p w14:paraId="71197128" w14:textId="3789AF06" w:rsidR="00B978FD" w:rsidRPr="00B978FD" w:rsidRDefault="00FA3B02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F.2</w:t>
            </w:r>
          </w:p>
        </w:tc>
      </w:tr>
      <w:tr w:rsidR="00B978FD" w:rsidRPr="00B978FD" w14:paraId="7E2A6023" w14:textId="78170729" w:rsidTr="008F02FC">
        <w:tc>
          <w:tcPr>
            <w:tcW w:w="543" w:type="dxa"/>
          </w:tcPr>
          <w:p w14:paraId="10B0802E" w14:textId="77777777" w:rsidR="00B978FD" w:rsidRPr="00B978FD" w:rsidRDefault="00B978FD" w:rsidP="008F02FC">
            <w:pPr>
              <w:pStyle w:val="Akapitzlist"/>
              <w:widowControl w:val="0"/>
              <w:numPr>
                <w:ilvl w:val="0"/>
                <w:numId w:val="25"/>
              </w:numPr>
              <w:ind w:left="227"/>
              <w:rPr>
                <w:rFonts w:ascii="Times New Roman" w:hAnsi="Times New Roman" w:cs="Times New Roman"/>
              </w:rPr>
            </w:pPr>
          </w:p>
        </w:tc>
        <w:tc>
          <w:tcPr>
            <w:tcW w:w="1017" w:type="dxa"/>
          </w:tcPr>
          <w:p w14:paraId="6F801A0E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Misyjna</w:t>
            </w:r>
          </w:p>
          <w:p w14:paraId="5E32199C" w14:textId="20746BD2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działal</w:t>
            </w:r>
            <w:r w:rsidRPr="00B978FD">
              <w:rPr>
                <w:rFonts w:ascii="Times New Roman" w:hAnsi="Times New Roman" w:cs="Times New Roman"/>
              </w:rPr>
              <w:lastRenderedPageBreak/>
              <w:t>ność Kościoła</w:t>
            </w:r>
          </w:p>
        </w:tc>
        <w:tc>
          <w:tcPr>
            <w:tcW w:w="1843" w:type="dxa"/>
          </w:tcPr>
          <w:p w14:paraId="4A691604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>Ukazanie misyjnej działalności Kościoła.</w:t>
            </w:r>
          </w:p>
          <w:p w14:paraId="430D58A7" w14:textId="3C7E8154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>Kształtowanie postawy świadka Chrystusa w codziennym życiu.</w:t>
            </w:r>
          </w:p>
        </w:tc>
        <w:tc>
          <w:tcPr>
            <w:tcW w:w="1843" w:type="dxa"/>
          </w:tcPr>
          <w:p w14:paraId="124365FF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>Wyjaśnia sens misyjnej działalności Kościoła.</w:t>
            </w:r>
          </w:p>
          <w:p w14:paraId="3EAC93C5" w14:textId="26E7A7EA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>Tłumaczy, na czym polega zaangażowanie chrześcijanina w różne formy apostolstwa.</w:t>
            </w:r>
          </w:p>
          <w:p w14:paraId="720ED67B" w14:textId="40177EB1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Wskazuje na modlitwę i wsparcie jako podstawowe zadania w misji </w:t>
            </w:r>
            <w:r w:rsidRPr="00630C61">
              <w:rPr>
                <w:rFonts w:ascii="Times New Roman" w:hAnsi="Times New Roman" w:cs="Times New Roman"/>
                <w:i/>
                <w:iCs/>
              </w:rPr>
              <w:t xml:space="preserve">ad </w:t>
            </w:r>
            <w:proofErr w:type="spellStart"/>
            <w:r w:rsidRPr="00630C61">
              <w:rPr>
                <w:rFonts w:ascii="Times New Roman" w:hAnsi="Times New Roman" w:cs="Times New Roman"/>
                <w:i/>
                <w:iCs/>
              </w:rPr>
              <w:t>gentes</w:t>
            </w:r>
            <w:proofErr w:type="spellEnd"/>
            <w:r w:rsidRPr="00B978F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984" w:type="dxa"/>
          </w:tcPr>
          <w:p w14:paraId="756D2398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>Analizuje fragment Pisma Świętego: Mt 28,16-20.</w:t>
            </w:r>
          </w:p>
          <w:p w14:paraId="76FB8696" w14:textId="4E6019AE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>Opisuje misyjną działalność Kościoła.</w:t>
            </w:r>
          </w:p>
          <w:p w14:paraId="3E472864" w14:textId="65461BFE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Wymienia inicjatywy papieskich dzieł misyjnych.</w:t>
            </w:r>
          </w:p>
        </w:tc>
        <w:tc>
          <w:tcPr>
            <w:tcW w:w="1843" w:type="dxa"/>
          </w:tcPr>
          <w:p w14:paraId="22351240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>Włącza się w różne formy pomocy misjom.</w:t>
            </w:r>
          </w:p>
          <w:p w14:paraId="6909E7D5" w14:textId="67E196F0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>Angażuje się w dzieła misyjne.</w:t>
            </w:r>
          </w:p>
          <w:p w14:paraId="4AE559F9" w14:textId="41F72258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Przejawia postawę misyjną.</w:t>
            </w:r>
          </w:p>
        </w:tc>
        <w:tc>
          <w:tcPr>
            <w:tcW w:w="1843" w:type="dxa"/>
          </w:tcPr>
          <w:p w14:paraId="5BB97089" w14:textId="58A623E9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 xml:space="preserve">Rozmowa kierowana, świadectwo </w:t>
            </w:r>
            <w:r w:rsidRPr="00B978FD">
              <w:rPr>
                <w:rFonts w:ascii="Times New Roman" w:hAnsi="Times New Roman" w:cs="Times New Roman"/>
              </w:rPr>
              <w:lastRenderedPageBreak/>
              <w:t>wolontariusza misyjnego, praca z podręcznikiem, praca z kartami pracy, krótki wykład, analiza tekstu biblijnego i źródłowego, praca w grupach, świadectwo misyjnego zaangażowania uczniów.</w:t>
            </w:r>
          </w:p>
        </w:tc>
        <w:tc>
          <w:tcPr>
            <w:tcW w:w="1685" w:type="dxa"/>
          </w:tcPr>
          <w:p w14:paraId="6DACB492" w14:textId="78BC86F2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  <w:i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 xml:space="preserve">Pismo Święte, podręcznik ucznia, karty </w:t>
            </w:r>
            <w:r w:rsidRPr="00B978FD">
              <w:rPr>
                <w:rFonts w:ascii="Times New Roman" w:hAnsi="Times New Roman" w:cs="Times New Roman"/>
              </w:rPr>
              <w:lastRenderedPageBreak/>
              <w:t xml:space="preserve">pracy, KKK, projektor, komputer, </w:t>
            </w:r>
            <w:r w:rsidRPr="00B978FD">
              <w:rPr>
                <w:rFonts w:ascii="Times New Roman" w:hAnsi="Times New Roman" w:cs="Times New Roman"/>
                <w:i/>
              </w:rPr>
              <w:t>Agenda liturgiczna diecezji opolskiej. Nabożeństwa, poświęcenia i błogosławieństwa.</w:t>
            </w:r>
          </w:p>
          <w:p w14:paraId="15983B5B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  <w:i/>
              </w:rPr>
            </w:pPr>
          </w:p>
          <w:p w14:paraId="741F11C1" w14:textId="70EF295D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</w:p>
        </w:tc>
        <w:tc>
          <w:tcPr>
            <w:tcW w:w="2567" w:type="dxa"/>
          </w:tcPr>
          <w:p w14:paraId="66F91F15" w14:textId="7757F93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>Wiedza</w:t>
            </w:r>
            <w:r w:rsidR="00FA3B02">
              <w:rPr>
                <w:rFonts w:ascii="Times New Roman" w:hAnsi="Times New Roman" w:cs="Times New Roman"/>
              </w:rPr>
              <w:t xml:space="preserve"> o społeczeństwie: odpowiedzial</w:t>
            </w:r>
            <w:r w:rsidRPr="00B978FD">
              <w:rPr>
                <w:rFonts w:ascii="Times New Roman" w:hAnsi="Times New Roman" w:cs="Times New Roman"/>
              </w:rPr>
              <w:t xml:space="preserve">ność za sprawy międzynarodowe </w:t>
            </w:r>
            <w:r w:rsidRPr="00B978FD">
              <w:rPr>
                <w:rFonts w:ascii="Times New Roman" w:hAnsi="Times New Roman" w:cs="Times New Roman"/>
              </w:rPr>
              <w:lastRenderedPageBreak/>
              <w:t>– wybrane problemy społeczne współczesnego świata (np. głód, brak edukacji dzieci), propozycje działań w kierunku poprawy warunków życia innych ludzi na świecie.</w:t>
            </w:r>
          </w:p>
        </w:tc>
        <w:tc>
          <w:tcPr>
            <w:tcW w:w="851" w:type="dxa"/>
          </w:tcPr>
          <w:p w14:paraId="267AA502" w14:textId="380C5DBC" w:rsidR="00B978FD" w:rsidRPr="00B978FD" w:rsidRDefault="00FA3B02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F.1</w:t>
            </w:r>
          </w:p>
        </w:tc>
      </w:tr>
      <w:tr w:rsidR="005659AD" w:rsidRPr="00B978FD" w14:paraId="7F9F76B1" w14:textId="77777777" w:rsidTr="004F7564">
        <w:tc>
          <w:tcPr>
            <w:tcW w:w="16019" w:type="dxa"/>
            <w:gridSpan w:val="10"/>
          </w:tcPr>
          <w:p w14:paraId="34A02B07" w14:textId="060B434E" w:rsidR="005659AD" w:rsidRPr="005659AD" w:rsidRDefault="005659AD" w:rsidP="005659AD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659AD">
              <w:rPr>
                <w:rFonts w:ascii="Times New Roman" w:hAnsi="Times New Roman" w:cs="Times New Roman"/>
                <w:b/>
                <w:bCs/>
              </w:rPr>
              <w:t>Dział VII. Świadkowie Ewangelii</w:t>
            </w:r>
          </w:p>
        </w:tc>
      </w:tr>
      <w:tr w:rsidR="00B978FD" w:rsidRPr="00B978FD" w14:paraId="714580CF" w14:textId="4A1913F8" w:rsidTr="008F02FC">
        <w:tc>
          <w:tcPr>
            <w:tcW w:w="543" w:type="dxa"/>
          </w:tcPr>
          <w:p w14:paraId="130BC4AE" w14:textId="77777777" w:rsidR="00B978FD" w:rsidRPr="00B978FD" w:rsidRDefault="00B978FD" w:rsidP="008F02FC">
            <w:pPr>
              <w:pStyle w:val="Akapitzlist"/>
              <w:widowControl w:val="0"/>
              <w:numPr>
                <w:ilvl w:val="0"/>
                <w:numId w:val="25"/>
              </w:numPr>
              <w:ind w:left="227"/>
              <w:rPr>
                <w:rFonts w:ascii="Times New Roman" w:hAnsi="Times New Roman" w:cs="Times New Roman"/>
              </w:rPr>
            </w:pPr>
          </w:p>
        </w:tc>
        <w:tc>
          <w:tcPr>
            <w:tcW w:w="1017" w:type="dxa"/>
          </w:tcPr>
          <w:p w14:paraId="235B8014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Kościół podczas</w:t>
            </w:r>
          </w:p>
          <w:p w14:paraId="4584FAFD" w14:textId="084D573C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II wojny światowej</w:t>
            </w:r>
          </w:p>
        </w:tc>
        <w:tc>
          <w:tcPr>
            <w:tcW w:w="1843" w:type="dxa"/>
          </w:tcPr>
          <w:p w14:paraId="216CD416" w14:textId="77777777" w:rsidR="00630C61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Ukazanie losów Kościoła w Polsce podczas II wojny światowej. </w:t>
            </w:r>
          </w:p>
          <w:p w14:paraId="199D8318" w14:textId="0BAA5ADF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Przedstawienie działań duchowieństwa polskiego w okresie okupacji.</w:t>
            </w:r>
          </w:p>
        </w:tc>
        <w:tc>
          <w:tcPr>
            <w:tcW w:w="1843" w:type="dxa"/>
          </w:tcPr>
          <w:p w14:paraId="3B5EC91F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Streszcza tekst biblijny ukazujący prześladowanie narodu żydowskiego w Egipcie i psalm zapowiadający pomoc Pana Boga.</w:t>
            </w:r>
          </w:p>
          <w:p w14:paraId="3E5670C5" w14:textId="6B974BCB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Interpretuje fragment Ewangelii podkreślający sens cierpienia w życiu chrześcijanina.</w:t>
            </w:r>
          </w:p>
          <w:p w14:paraId="4ABAF8A0" w14:textId="3E955694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Opowiada o losach Kościoła w Polsce podczas II wojny światowej: wymienia przykłady martyrologii duchowieństwa i przykłady pomocy niesionej przez Kościół.</w:t>
            </w:r>
          </w:p>
        </w:tc>
        <w:tc>
          <w:tcPr>
            <w:tcW w:w="1984" w:type="dxa"/>
          </w:tcPr>
          <w:p w14:paraId="599AB6D2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Podaje argumenty za pomocną rolą Kościoła podczas II wojny światowej.</w:t>
            </w:r>
          </w:p>
          <w:p w14:paraId="1F648569" w14:textId="493509CA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Wskazuje, jak troszczyć się o pamięć historyczną o swojej Ojczyźnie.</w:t>
            </w:r>
          </w:p>
          <w:p w14:paraId="01E0E1DA" w14:textId="3BE19684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Wskazuje na postawy patriotyczne w czasie pokoju.</w:t>
            </w:r>
          </w:p>
        </w:tc>
        <w:tc>
          <w:tcPr>
            <w:tcW w:w="1843" w:type="dxa"/>
          </w:tcPr>
          <w:p w14:paraId="032B6079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Identyfikuje się ze wspólnotą Kościoła i swoją Ojczyzną.</w:t>
            </w:r>
          </w:p>
          <w:p w14:paraId="07EA8741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Dba o dobre imię Kościoła i Ojczyzny.</w:t>
            </w:r>
          </w:p>
          <w:p w14:paraId="2ABAE210" w14:textId="0F854D13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Jest wrażliwy na cierpienie innych ludzi.</w:t>
            </w:r>
          </w:p>
          <w:p w14:paraId="2B4525DD" w14:textId="5EAF3A4D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Czuje się odpowiedzialny za Ojczyznę w obecnych czasach.</w:t>
            </w:r>
          </w:p>
        </w:tc>
        <w:tc>
          <w:tcPr>
            <w:tcW w:w="1843" w:type="dxa"/>
          </w:tcPr>
          <w:p w14:paraId="16CA5593" w14:textId="022753FF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Opowiadanie, analiza tekstu biblijnego, wykład, rozmowa kierowana, prezentacja multimedialna.</w:t>
            </w:r>
          </w:p>
        </w:tc>
        <w:tc>
          <w:tcPr>
            <w:tcW w:w="1685" w:type="dxa"/>
          </w:tcPr>
          <w:p w14:paraId="6B419B0D" w14:textId="5CC6984D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Pismo Święte, podręcznik ucznia, komputer, projektor, slajdy, karty pracy.</w:t>
            </w:r>
          </w:p>
        </w:tc>
        <w:tc>
          <w:tcPr>
            <w:tcW w:w="2567" w:type="dxa"/>
          </w:tcPr>
          <w:p w14:paraId="2EED4A31" w14:textId="251AC5B6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Historia: rola Kościoła w Polsce i jego martyrologia w czasie II wojny światowej.</w:t>
            </w:r>
          </w:p>
          <w:p w14:paraId="4EE639D5" w14:textId="4BBDD0BB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Język polski: analiza tekstu biblijnego; przykłady postaw wierności przekonaniom i wierze; kształtowanie umiejętności argumentacji.</w:t>
            </w:r>
          </w:p>
        </w:tc>
        <w:tc>
          <w:tcPr>
            <w:tcW w:w="851" w:type="dxa"/>
          </w:tcPr>
          <w:p w14:paraId="3F1FED8E" w14:textId="79CF38C8" w:rsidR="00B978FD" w:rsidRPr="00B978FD" w:rsidRDefault="00CA350A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E.3</w:t>
            </w:r>
          </w:p>
        </w:tc>
      </w:tr>
      <w:tr w:rsidR="00B978FD" w:rsidRPr="00B978FD" w14:paraId="4EF8B368" w14:textId="46E93FF8" w:rsidTr="008F02FC">
        <w:tc>
          <w:tcPr>
            <w:tcW w:w="543" w:type="dxa"/>
          </w:tcPr>
          <w:p w14:paraId="0591553F" w14:textId="77777777" w:rsidR="00B978FD" w:rsidRPr="00B978FD" w:rsidRDefault="00B978FD" w:rsidP="008F02FC">
            <w:pPr>
              <w:pStyle w:val="Akapitzlist"/>
              <w:widowControl w:val="0"/>
              <w:numPr>
                <w:ilvl w:val="0"/>
                <w:numId w:val="25"/>
              </w:numPr>
              <w:ind w:left="227"/>
              <w:rPr>
                <w:rFonts w:ascii="Times New Roman" w:hAnsi="Times New Roman" w:cs="Times New Roman"/>
              </w:rPr>
            </w:pPr>
          </w:p>
        </w:tc>
        <w:tc>
          <w:tcPr>
            <w:tcW w:w="1017" w:type="dxa"/>
          </w:tcPr>
          <w:p w14:paraId="00CF6B3C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Ofiara życia</w:t>
            </w:r>
          </w:p>
          <w:p w14:paraId="337FFA33" w14:textId="30519239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św. </w:t>
            </w:r>
            <w:r w:rsidRPr="00B978FD">
              <w:rPr>
                <w:rFonts w:ascii="Times New Roman" w:hAnsi="Times New Roman" w:cs="Times New Roman"/>
              </w:rPr>
              <w:lastRenderedPageBreak/>
              <w:t>Maksymiliana Marii Kolbego</w:t>
            </w:r>
          </w:p>
        </w:tc>
        <w:tc>
          <w:tcPr>
            <w:tcW w:w="1843" w:type="dxa"/>
          </w:tcPr>
          <w:p w14:paraId="4FAE45BA" w14:textId="1E4D8C22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>Zapoznanie z życiem, działalno</w:t>
            </w:r>
            <w:r w:rsidRPr="00B978FD">
              <w:rPr>
                <w:rFonts w:ascii="Times New Roman" w:hAnsi="Times New Roman" w:cs="Times New Roman"/>
              </w:rPr>
              <w:lastRenderedPageBreak/>
              <w:t>ścią i okolicznościami męczeńskiej śmierci św.</w:t>
            </w:r>
            <w:r w:rsidR="005659AD">
              <w:rPr>
                <w:rFonts w:ascii="Times New Roman" w:hAnsi="Times New Roman" w:cs="Times New Roman"/>
              </w:rPr>
              <w:t> </w:t>
            </w:r>
            <w:r w:rsidRPr="00B978FD">
              <w:rPr>
                <w:rFonts w:ascii="Times New Roman" w:hAnsi="Times New Roman" w:cs="Times New Roman"/>
              </w:rPr>
              <w:t>Maksymiliana Marii Kolbego.</w:t>
            </w:r>
          </w:p>
        </w:tc>
        <w:tc>
          <w:tcPr>
            <w:tcW w:w="1843" w:type="dxa"/>
          </w:tcPr>
          <w:p w14:paraId="18DB3F43" w14:textId="1665A646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 xml:space="preserve">Opisuje najważniejsze wydarzenia z życia </w:t>
            </w:r>
            <w:r w:rsidRPr="00B978FD">
              <w:rPr>
                <w:rFonts w:ascii="Times New Roman" w:hAnsi="Times New Roman" w:cs="Times New Roman"/>
              </w:rPr>
              <w:lastRenderedPageBreak/>
              <w:t>św.</w:t>
            </w:r>
            <w:r w:rsidR="005659AD">
              <w:rPr>
                <w:rFonts w:ascii="Times New Roman" w:hAnsi="Times New Roman" w:cs="Times New Roman"/>
              </w:rPr>
              <w:t> </w:t>
            </w:r>
            <w:r w:rsidRPr="00B978FD">
              <w:rPr>
                <w:rFonts w:ascii="Times New Roman" w:hAnsi="Times New Roman" w:cs="Times New Roman"/>
              </w:rPr>
              <w:t>Maksymiliana Marii Kolbego, ze szczególnym podkreśleniem okoliczności jego męczeńskiej śmierci.</w:t>
            </w:r>
          </w:p>
          <w:p w14:paraId="2E16B473" w14:textId="7774C7A1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Tłumaczy teksty biblijne mówiące o męczeństwie św. Szczepana i miłości bliźniego.</w:t>
            </w:r>
          </w:p>
          <w:p w14:paraId="6BB5CA2F" w14:textId="73196CFA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Wymienia podstawowe założenia Rycerstwa Niepokalanej.</w:t>
            </w:r>
          </w:p>
        </w:tc>
        <w:tc>
          <w:tcPr>
            <w:tcW w:w="1984" w:type="dxa"/>
          </w:tcPr>
          <w:p w14:paraId="7F975B3A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 xml:space="preserve">Podaje argumenty przemawiające za potrzebą obrony </w:t>
            </w:r>
            <w:r w:rsidRPr="00B978FD">
              <w:rPr>
                <w:rFonts w:ascii="Times New Roman" w:hAnsi="Times New Roman" w:cs="Times New Roman"/>
              </w:rPr>
              <w:lastRenderedPageBreak/>
              <w:t>życia ludzkiego na każdym jego etapie.</w:t>
            </w:r>
          </w:p>
          <w:p w14:paraId="6C93C404" w14:textId="3829A0F1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Wskazuje na konieczność szacunku wobec życia i godności każdego człowieka.</w:t>
            </w:r>
          </w:p>
          <w:p w14:paraId="381A5035" w14:textId="7519009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Potrafi zatroszczyć się o pamięć historyczną o swojej małej ojczyźnie.</w:t>
            </w:r>
          </w:p>
        </w:tc>
        <w:tc>
          <w:tcPr>
            <w:tcW w:w="1843" w:type="dxa"/>
          </w:tcPr>
          <w:p w14:paraId="7EDE84F0" w14:textId="14B58FF3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>Identyfikuje się ze wspólnotą Ko</w:t>
            </w:r>
            <w:r w:rsidRPr="00B978FD">
              <w:rPr>
                <w:rFonts w:ascii="Times New Roman" w:hAnsi="Times New Roman" w:cs="Times New Roman"/>
              </w:rPr>
              <w:lastRenderedPageBreak/>
              <w:t>ścioła i jego nauką o świętości ludzkiego życia.</w:t>
            </w:r>
          </w:p>
          <w:p w14:paraId="6483C0B7" w14:textId="2EBC7FE3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Wykazuje ofiarność na rzecz drugiego człowieka i wrażliwość na cierpienie innych.</w:t>
            </w:r>
          </w:p>
        </w:tc>
        <w:tc>
          <w:tcPr>
            <w:tcW w:w="1843" w:type="dxa"/>
          </w:tcPr>
          <w:p w14:paraId="2D8526EA" w14:textId="39CE042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>Opowiadanie, analiza tekstu bi</w:t>
            </w:r>
            <w:r w:rsidRPr="00B978FD">
              <w:rPr>
                <w:rFonts w:ascii="Times New Roman" w:hAnsi="Times New Roman" w:cs="Times New Roman"/>
              </w:rPr>
              <w:lastRenderedPageBreak/>
              <w:t>blijnego, rozmowa kierowana, wykład połączony z prezentacją, metoda „chciałbym powiedzieć na temat...”.</w:t>
            </w:r>
          </w:p>
        </w:tc>
        <w:tc>
          <w:tcPr>
            <w:tcW w:w="1685" w:type="dxa"/>
          </w:tcPr>
          <w:p w14:paraId="6832B134" w14:textId="7845232F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 xml:space="preserve">Pismo Święte, podręcznik ucznia, karty </w:t>
            </w:r>
            <w:r w:rsidRPr="00B978FD">
              <w:rPr>
                <w:rFonts w:ascii="Times New Roman" w:hAnsi="Times New Roman" w:cs="Times New Roman"/>
              </w:rPr>
              <w:lastRenderedPageBreak/>
              <w:t>pracy, komputer, projektor, tzw. insygnia władzy, np. piłeczka lub kłębek wełny.</w:t>
            </w:r>
          </w:p>
        </w:tc>
        <w:tc>
          <w:tcPr>
            <w:tcW w:w="2567" w:type="dxa"/>
          </w:tcPr>
          <w:p w14:paraId="60558DBA" w14:textId="77777777" w:rsidR="005659A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 xml:space="preserve">Historia: ukazanie tragedii narodu polskiego pod okupacją hitlerowską. </w:t>
            </w:r>
          </w:p>
          <w:p w14:paraId="04817758" w14:textId="54A88726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 xml:space="preserve">Wychowanie do życia w rodzinie: troska o szacunek wobec życia ludzkiego na każdym jego etapie. </w:t>
            </w:r>
          </w:p>
          <w:p w14:paraId="7BC4FBB1" w14:textId="1AA8ECD2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Język polski: kształtowanie umiejętności argumentacji i dyskusji, odwoływanie się do wartości uniwersalnych związanych z godnością życia ludzkiego.</w:t>
            </w:r>
          </w:p>
        </w:tc>
        <w:tc>
          <w:tcPr>
            <w:tcW w:w="851" w:type="dxa"/>
          </w:tcPr>
          <w:p w14:paraId="7D47EFB2" w14:textId="1DC23AAF" w:rsidR="00B978FD" w:rsidRPr="00B978FD" w:rsidRDefault="00CA350A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E.4</w:t>
            </w:r>
          </w:p>
        </w:tc>
      </w:tr>
      <w:tr w:rsidR="00B978FD" w:rsidRPr="00B978FD" w14:paraId="430EE199" w14:textId="4BC3815D" w:rsidTr="008F02FC">
        <w:tc>
          <w:tcPr>
            <w:tcW w:w="543" w:type="dxa"/>
          </w:tcPr>
          <w:p w14:paraId="37C2811E" w14:textId="77777777" w:rsidR="00B978FD" w:rsidRPr="00B978FD" w:rsidRDefault="00B978FD" w:rsidP="008F02FC">
            <w:pPr>
              <w:pStyle w:val="Akapitzlist"/>
              <w:widowControl w:val="0"/>
              <w:numPr>
                <w:ilvl w:val="0"/>
                <w:numId w:val="25"/>
              </w:numPr>
              <w:ind w:left="227"/>
              <w:rPr>
                <w:rFonts w:ascii="Times New Roman" w:hAnsi="Times New Roman" w:cs="Times New Roman"/>
              </w:rPr>
            </w:pPr>
          </w:p>
        </w:tc>
        <w:tc>
          <w:tcPr>
            <w:tcW w:w="1017" w:type="dxa"/>
          </w:tcPr>
          <w:p w14:paraId="4AA233F0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Świadectwo miłości</w:t>
            </w:r>
          </w:p>
          <w:p w14:paraId="3BE0392F" w14:textId="4BAF5CAC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rodziny </w:t>
            </w:r>
            <w:proofErr w:type="spellStart"/>
            <w:r w:rsidRPr="00B978FD">
              <w:rPr>
                <w:rFonts w:ascii="Times New Roman" w:hAnsi="Times New Roman" w:cs="Times New Roman"/>
              </w:rPr>
              <w:t>Ulmów</w:t>
            </w:r>
            <w:proofErr w:type="spellEnd"/>
          </w:p>
        </w:tc>
        <w:tc>
          <w:tcPr>
            <w:tcW w:w="1843" w:type="dxa"/>
          </w:tcPr>
          <w:p w14:paraId="0B572652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Ukazanie świadectwa miłości rodziny </w:t>
            </w:r>
            <w:proofErr w:type="spellStart"/>
            <w:r w:rsidRPr="00B978FD">
              <w:rPr>
                <w:rFonts w:ascii="Times New Roman" w:hAnsi="Times New Roman" w:cs="Times New Roman"/>
              </w:rPr>
              <w:t>Ulmów</w:t>
            </w:r>
            <w:proofErr w:type="spellEnd"/>
            <w:r w:rsidRPr="00B978FD">
              <w:rPr>
                <w:rFonts w:ascii="Times New Roman" w:hAnsi="Times New Roman" w:cs="Times New Roman"/>
              </w:rPr>
              <w:t xml:space="preserve"> i przykładu ich życia jako ofiary za bliźnich.</w:t>
            </w:r>
          </w:p>
          <w:p w14:paraId="23FE9F63" w14:textId="2965D169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Kształtowanie postawy szacunku wobec każdego człowieka.</w:t>
            </w:r>
          </w:p>
        </w:tc>
        <w:tc>
          <w:tcPr>
            <w:tcW w:w="1843" w:type="dxa"/>
          </w:tcPr>
          <w:p w14:paraId="66CB2F27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Opowiada o sprawiedliwości Tobiasza.</w:t>
            </w:r>
          </w:p>
          <w:p w14:paraId="1BDCE8FA" w14:textId="049F6C71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Przytacza fragment 1 Listu św.</w:t>
            </w:r>
            <w:r w:rsidR="005659AD">
              <w:rPr>
                <w:rFonts w:ascii="Times New Roman" w:hAnsi="Times New Roman" w:cs="Times New Roman"/>
              </w:rPr>
              <w:t> </w:t>
            </w:r>
            <w:r w:rsidRPr="00B978FD">
              <w:rPr>
                <w:rFonts w:ascii="Times New Roman" w:hAnsi="Times New Roman" w:cs="Times New Roman"/>
              </w:rPr>
              <w:t>Jana Apostoła o miłości bliźniego.</w:t>
            </w:r>
          </w:p>
          <w:p w14:paraId="04E27153" w14:textId="7D6646A8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Omawia życie rodziny Wiktorii i Józefa </w:t>
            </w:r>
            <w:proofErr w:type="spellStart"/>
            <w:r w:rsidRPr="00B978FD">
              <w:rPr>
                <w:rFonts w:ascii="Times New Roman" w:hAnsi="Times New Roman" w:cs="Times New Roman"/>
              </w:rPr>
              <w:t>Ulmów</w:t>
            </w:r>
            <w:proofErr w:type="spellEnd"/>
            <w:r w:rsidRPr="00B978FD">
              <w:rPr>
                <w:rFonts w:ascii="Times New Roman" w:hAnsi="Times New Roman" w:cs="Times New Roman"/>
              </w:rPr>
              <w:t>.</w:t>
            </w:r>
          </w:p>
          <w:p w14:paraId="7A354E3C" w14:textId="50B77FE9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Wymienia trzy cnoty Boskie i cztery cnoty kardynalne oraz wskazuje przykłady ich realizacji w życiu rodziny </w:t>
            </w:r>
            <w:proofErr w:type="spellStart"/>
            <w:r w:rsidRPr="00B978FD">
              <w:rPr>
                <w:rFonts w:ascii="Times New Roman" w:hAnsi="Times New Roman" w:cs="Times New Roman"/>
              </w:rPr>
              <w:t>Ulmów</w:t>
            </w:r>
            <w:proofErr w:type="spellEnd"/>
            <w:r w:rsidRPr="00B978F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984" w:type="dxa"/>
          </w:tcPr>
          <w:p w14:paraId="3ED0E0A4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Wypowiada się z szacunkiem o każdym człowieku.</w:t>
            </w:r>
          </w:p>
          <w:p w14:paraId="6E46BF07" w14:textId="73935CFC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Potrafi argumentami odpierać zarzut antysemityzmu Polaków.</w:t>
            </w:r>
          </w:p>
          <w:p w14:paraId="2B1B6C60" w14:textId="31EC98C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Uzasadnia potrzebę bezinteresownej pomocy innym.</w:t>
            </w:r>
          </w:p>
          <w:p w14:paraId="6A07599E" w14:textId="159743B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Wskazuje sposoby troski o miejsca martyrologii.</w:t>
            </w:r>
          </w:p>
        </w:tc>
        <w:tc>
          <w:tcPr>
            <w:tcW w:w="1843" w:type="dxa"/>
          </w:tcPr>
          <w:p w14:paraId="4B0BC0B8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Jest wrażliwy na cierpienia innych.</w:t>
            </w:r>
          </w:p>
          <w:p w14:paraId="1CED25B8" w14:textId="17E1F541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Ceni życie i godność każdego człowieka.</w:t>
            </w:r>
          </w:p>
          <w:p w14:paraId="50CCB346" w14:textId="27ABC6F9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Odczuwa dumę z przynależności do narodu polskiego.</w:t>
            </w:r>
          </w:p>
          <w:p w14:paraId="3705EC20" w14:textId="1CFF0B4A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Realizuje cnoty Boskie i cnoty kardynalne w swoim życiu.</w:t>
            </w:r>
          </w:p>
        </w:tc>
        <w:tc>
          <w:tcPr>
            <w:tcW w:w="1843" w:type="dxa"/>
          </w:tcPr>
          <w:p w14:paraId="79404669" w14:textId="2F820D96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Osobista konfrontacja z tekstem, analiza tekstu biblijnego, praca z podręcznikiem, opracowanie spisu treści, dyskusja, wysłuchanie utworu muzycznego.</w:t>
            </w:r>
          </w:p>
        </w:tc>
        <w:tc>
          <w:tcPr>
            <w:tcW w:w="1685" w:type="dxa"/>
          </w:tcPr>
          <w:p w14:paraId="31DA3297" w14:textId="476E5244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Pismo Święte, podręcznik ucznia, karty pracy, komputer.</w:t>
            </w:r>
          </w:p>
        </w:tc>
        <w:tc>
          <w:tcPr>
            <w:tcW w:w="2567" w:type="dxa"/>
          </w:tcPr>
          <w:p w14:paraId="003E2FC1" w14:textId="2B4FED90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Język polski: odwołanie do wartości uniwersalnych związanych z poszanowaniem godności życia ludzkiego.</w:t>
            </w:r>
          </w:p>
          <w:p w14:paraId="1F7EA112" w14:textId="5B92B2E9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Wychowanie do życia w rodzinie: ukazanie wartości życia rodzinnego i podkreślenie szacunku do każdego człowieka (także dziecka nienarodzonego).</w:t>
            </w:r>
          </w:p>
          <w:p w14:paraId="3855661D" w14:textId="77777777" w:rsidR="00156079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Historia: przedstawienie sytuacji narodu polskiego pod okupacją niemiecką. </w:t>
            </w:r>
          </w:p>
          <w:p w14:paraId="1AD39BDB" w14:textId="71F753C3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Muzyka: poznanie piosenki o rodzinie </w:t>
            </w:r>
            <w:proofErr w:type="spellStart"/>
            <w:r w:rsidRPr="00B978FD">
              <w:rPr>
                <w:rFonts w:ascii="Times New Roman" w:hAnsi="Times New Roman" w:cs="Times New Roman"/>
              </w:rPr>
              <w:t>Ulmów</w:t>
            </w:r>
            <w:proofErr w:type="spellEnd"/>
            <w:r w:rsidRPr="00B978F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851" w:type="dxa"/>
          </w:tcPr>
          <w:p w14:paraId="2646B6D0" w14:textId="3F51FFF3" w:rsidR="00B978FD" w:rsidRPr="00B978FD" w:rsidRDefault="00CA350A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E.4</w:t>
            </w:r>
          </w:p>
        </w:tc>
      </w:tr>
      <w:tr w:rsidR="00B978FD" w:rsidRPr="00B978FD" w14:paraId="56676BB8" w14:textId="01DFFDDE" w:rsidTr="008F02FC">
        <w:tc>
          <w:tcPr>
            <w:tcW w:w="543" w:type="dxa"/>
          </w:tcPr>
          <w:p w14:paraId="690FCC3F" w14:textId="77777777" w:rsidR="00B978FD" w:rsidRPr="00B978FD" w:rsidRDefault="00B978FD" w:rsidP="008F02FC">
            <w:pPr>
              <w:pStyle w:val="Akapitzlist"/>
              <w:widowControl w:val="0"/>
              <w:numPr>
                <w:ilvl w:val="0"/>
                <w:numId w:val="25"/>
              </w:numPr>
              <w:ind w:left="227"/>
              <w:rPr>
                <w:rFonts w:ascii="Times New Roman" w:hAnsi="Times New Roman" w:cs="Times New Roman"/>
              </w:rPr>
            </w:pPr>
          </w:p>
        </w:tc>
        <w:tc>
          <w:tcPr>
            <w:tcW w:w="1017" w:type="dxa"/>
          </w:tcPr>
          <w:p w14:paraId="3BB83790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Bohaterowie</w:t>
            </w:r>
          </w:p>
          <w:p w14:paraId="1E1B6993" w14:textId="2538645C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czasów stalinowskich</w:t>
            </w:r>
          </w:p>
        </w:tc>
        <w:tc>
          <w:tcPr>
            <w:tcW w:w="1843" w:type="dxa"/>
          </w:tcPr>
          <w:p w14:paraId="28927E13" w14:textId="34597E63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Ukazanie postaw żołnierzy niezłomnych jako wzoru wierności Bogu i życiowym ideałom.</w:t>
            </w:r>
          </w:p>
          <w:p w14:paraId="1CADFA55" w14:textId="58E371D3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>Zachęta do podejmowania pracy nad kształtowaniem szlachetnej postawy życiowej.</w:t>
            </w:r>
          </w:p>
        </w:tc>
        <w:tc>
          <w:tcPr>
            <w:tcW w:w="1843" w:type="dxa"/>
          </w:tcPr>
          <w:p w14:paraId="1185037B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>Opowiada o bohaterskiej postawie Debory.</w:t>
            </w:r>
          </w:p>
          <w:p w14:paraId="36E34EAA" w14:textId="5BC6EB12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Opisuje sytuację polityczną Polski po zakończeniu II </w:t>
            </w:r>
            <w:r w:rsidRPr="00B978FD">
              <w:rPr>
                <w:rFonts w:ascii="Times New Roman" w:hAnsi="Times New Roman" w:cs="Times New Roman"/>
              </w:rPr>
              <w:lastRenderedPageBreak/>
              <w:t>wojny światowej.</w:t>
            </w:r>
          </w:p>
          <w:p w14:paraId="494DA673" w14:textId="01055995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Charakteryzuje sylwetki wybranych żołnierzy niezłomnych.</w:t>
            </w:r>
          </w:p>
          <w:p w14:paraId="59693EC2" w14:textId="5192EF30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Przytacza treść grypsów więziennych ppłk. Łukasza Cieplińskiego.</w:t>
            </w:r>
          </w:p>
        </w:tc>
        <w:tc>
          <w:tcPr>
            <w:tcW w:w="1984" w:type="dxa"/>
          </w:tcPr>
          <w:p w14:paraId="5E29EF85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>Uzasadnia, dlaczego warto walczyć o zachowanie ideałów w swoim życiu.</w:t>
            </w:r>
          </w:p>
          <w:p w14:paraId="09D6B156" w14:textId="63EF1793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Tłumaczy, na czym </w:t>
            </w:r>
            <w:r w:rsidRPr="00B978FD">
              <w:rPr>
                <w:rFonts w:ascii="Times New Roman" w:hAnsi="Times New Roman" w:cs="Times New Roman"/>
              </w:rPr>
              <w:lastRenderedPageBreak/>
              <w:t>polega miłość do Ojczyzny.</w:t>
            </w:r>
          </w:p>
          <w:p w14:paraId="0C5DF8ED" w14:textId="4B9EDCDF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Wyjaśnia, jakie powinny być najważniejsze ideały życia ludzkiego.</w:t>
            </w:r>
          </w:p>
          <w:p w14:paraId="359974F0" w14:textId="685263F8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Zachęca do podjęcia pracy nad kształtowaniem swojego charakteru i budowaniem właściwej hierarchii życiowych wartości.</w:t>
            </w:r>
          </w:p>
        </w:tc>
        <w:tc>
          <w:tcPr>
            <w:tcW w:w="1843" w:type="dxa"/>
          </w:tcPr>
          <w:p w14:paraId="6253DEF8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>Identyfikuje się z polskimi patriotami i ze swoją wspólnotą narodową.</w:t>
            </w:r>
          </w:p>
          <w:p w14:paraId="469DB6AC" w14:textId="3A9A388D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>Naśladuje żołnierzy niezłomnych przez wierność życiowym ideałom.</w:t>
            </w:r>
          </w:p>
          <w:p w14:paraId="2B75B183" w14:textId="243D6AD8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Wypracowuje w sobie siłę charakteru do walki z własnymi wadami.</w:t>
            </w:r>
          </w:p>
          <w:p w14:paraId="5B27FA92" w14:textId="115BE55E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Modli się za Ojczyznę.</w:t>
            </w:r>
          </w:p>
        </w:tc>
        <w:tc>
          <w:tcPr>
            <w:tcW w:w="1843" w:type="dxa"/>
          </w:tcPr>
          <w:p w14:paraId="27C495A6" w14:textId="791A1E75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 xml:space="preserve">Praca z tekstem, rozmowa kierowana, analiza tekstu biblijnego, wykład, praca w </w:t>
            </w:r>
            <w:r w:rsidRPr="00B978FD">
              <w:rPr>
                <w:rFonts w:ascii="Times New Roman" w:hAnsi="Times New Roman" w:cs="Times New Roman"/>
              </w:rPr>
              <w:lastRenderedPageBreak/>
              <w:t>grupach, projekcja filmu.</w:t>
            </w:r>
          </w:p>
        </w:tc>
        <w:tc>
          <w:tcPr>
            <w:tcW w:w="1685" w:type="dxa"/>
          </w:tcPr>
          <w:p w14:paraId="426F8EDF" w14:textId="1AB9C063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 xml:space="preserve">Pismo Święte, podręcznik ucznia, karty pracy, kartki z tekstem i pytaniami do pracy </w:t>
            </w:r>
            <w:r w:rsidRPr="00B978FD">
              <w:rPr>
                <w:rFonts w:ascii="Times New Roman" w:hAnsi="Times New Roman" w:cs="Times New Roman"/>
              </w:rPr>
              <w:lastRenderedPageBreak/>
              <w:t>w grupach, projektor, komputer.</w:t>
            </w:r>
          </w:p>
          <w:p w14:paraId="3BADB648" w14:textId="787C4604" w:rsidR="00B978FD" w:rsidRPr="00B978FD" w:rsidRDefault="00B978FD" w:rsidP="008F02FC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67" w:type="dxa"/>
          </w:tcPr>
          <w:p w14:paraId="52FD28F7" w14:textId="77777777" w:rsidR="00C22579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 xml:space="preserve">Język polski: postawa wierności przekonaniom, kształtowanie właściwej hierarchii wartości. </w:t>
            </w:r>
          </w:p>
          <w:p w14:paraId="2EBF98A2" w14:textId="5A0A2A14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Historia: sytuacja polityczna Polski po II wojnie </w:t>
            </w:r>
            <w:r w:rsidRPr="00B978FD">
              <w:rPr>
                <w:rFonts w:ascii="Times New Roman" w:hAnsi="Times New Roman" w:cs="Times New Roman"/>
              </w:rPr>
              <w:lastRenderedPageBreak/>
              <w:t>światowej, sylwetki wybranych żołnierzy niezłomnych.</w:t>
            </w:r>
          </w:p>
        </w:tc>
        <w:tc>
          <w:tcPr>
            <w:tcW w:w="851" w:type="dxa"/>
          </w:tcPr>
          <w:p w14:paraId="52AEE92C" w14:textId="77777777" w:rsidR="00B978FD" w:rsidRDefault="00CA350A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E.3</w:t>
            </w:r>
          </w:p>
          <w:p w14:paraId="091AD8E3" w14:textId="1B342BCE" w:rsidR="00CA350A" w:rsidRPr="00B978FD" w:rsidRDefault="00CA350A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E.5</w:t>
            </w:r>
          </w:p>
        </w:tc>
      </w:tr>
      <w:tr w:rsidR="00B978FD" w:rsidRPr="00B978FD" w14:paraId="074245C2" w14:textId="65FF2886" w:rsidTr="008F02FC">
        <w:tc>
          <w:tcPr>
            <w:tcW w:w="543" w:type="dxa"/>
          </w:tcPr>
          <w:p w14:paraId="784018DC" w14:textId="4D825DC5" w:rsidR="00B978FD" w:rsidRPr="00B978FD" w:rsidRDefault="00B978FD" w:rsidP="008F02FC">
            <w:pPr>
              <w:pStyle w:val="Akapitzlist"/>
              <w:widowControl w:val="0"/>
              <w:numPr>
                <w:ilvl w:val="0"/>
                <w:numId w:val="25"/>
              </w:numPr>
              <w:ind w:left="227"/>
              <w:rPr>
                <w:rFonts w:ascii="Times New Roman" w:hAnsi="Times New Roman" w:cs="Times New Roman"/>
              </w:rPr>
            </w:pPr>
          </w:p>
        </w:tc>
        <w:tc>
          <w:tcPr>
            <w:tcW w:w="1017" w:type="dxa"/>
          </w:tcPr>
          <w:p w14:paraId="621C62B2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Ksiądz Franciszek Blachnicki</w:t>
            </w:r>
          </w:p>
          <w:p w14:paraId="4E069A9F" w14:textId="76033BA0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duszpasterzem młodzieży</w:t>
            </w:r>
          </w:p>
        </w:tc>
        <w:tc>
          <w:tcPr>
            <w:tcW w:w="1843" w:type="dxa"/>
          </w:tcPr>
          <w:p w14:paraId="6E669269" w14:textId="205557B1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Ukazanie życia i duszpasterskiej działalności ks. Franciszka Blachnickiego.</w:t>
            </w:r>
          </w:p>
        </w:tc>
        <w:tc>
          <w:tcPr>
            <w:tcW w:w="1843" w:type="dxa"/>
          </w:tcPr>
          <w:p w14:paraId="02B544DB" w14:textId="49D653C8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Opisuje wydarzenia z życia ks.</w:t>
            </w:r>
            <w:r w:rsidR="00A94227">
              <w:rPr>
                <w:rFonts w:ascii="Times New Roman" w:hAnsi="Times New Roman" w:cs="Times New Roman"/>
              </w:rPr>
              <w:t> </w:t>
            </w:r>
            <w:r w:rsidRPr="00B978FD">
              <w:rPr>
                <w:rFonts w:ascii="Times New Roman" w:hAnsi="Times New Roman" w:cs="Times New Roman"/>
              </w:rPr>
              <w:t>Franciszka Blachnickiego.</w:t>
            </w:r>
          </w:p>
          <w:p w14:paraId="7F1F4266" w14:textId="76B30B71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Wymienia najważniejsze dzieła duszpasterskie ks.</w:t>
            </w:r>
            <w:r w:rsidR="00A94227">
              <w:rPr>
                <w:rFonts w:ascii="Times New Roman" w:hAnsi="Times New Roman" w:cs="Times New Roman"/>
              </w:rPr>
              <w:t> </w:t>
            </w:r>
            <w:r w:rsidRPr="00B978FD">
              <w:rPr>
                <w:rFonts w:ascii="Times New Roman" w:hAnsi="Times New Roman" w:cs="Times New Roman"/>
              </w:rPr>
              <w:t>Franciszka Blachnickiego.</w:t>
            </w:r>
          </w:p>
          <w:p w14:paraId="700BBF60" w14:textId="5F87050C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Wskazuje na główne założenia Ruchu Światło-Życie.</w:t>
            </w:r>
          </w:p>
        </w:tc>
        <w:tc>
          <w:tcPr>
            <w:tcW w:w="1984" w:type="dxa"/>
          </w:tcPr>
          <w:p w14:paraId="49476B13" w14:textId="7D59A7EC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Interpretuje tekst biblijny (</w:t>
            </w:r>
            <w:proofErr w:type="spellStart"/>
            <w:r w:rsidRPr="00B978FD">
              <w:rPr>
                <w:rFonts w:ascii="Times New Roman" w:hAnsi="Times New Roman" w:cs="Times New Roman"/>
              </w:rPr>
              <w:t>Syr</w:t>
            </w:r>
            <w:proofErr w:type="spellEnd"/>
            <w:r w:rsidRPr="00B978FD">
              <w:rPr>
                <w:rFonts w:ascii="Times New Roman" w:hAnsi="Times New Roman" w:cs="Times New Roman"/>
              </w:rPr>
              <w:t xml:space="preserve"> 6,18-20,32-37) zachęcający do poszukiwania mądrości życiowej.</w:t>
            </w:r>
          </w:p>
          <w:p w14:paraId="53E38740" w14:textId="5B48D313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Tłumaczy, jak należy się troszczyć o godność osoby ludzkiej.</w:t>
            </w:r>
          </w:p>
          <w:p w14:paraId="0DB9C22F" w14:textId="244B7C85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Zachęca rówieśników do podjęcia pracy nad kształtowaniem własnej osobowości w duchu chrześcijańskim.</w:t>
            </w:r>
          </w:p>
        </w:tc>
        <w:tc>
          <w:tcPr>
            <w:tcW w:w="1843" w:type="dxa"/>
          </w:tcPr>
          <w:p w14:paraId="724813A9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Dąży do podnoszenia swojego poziomu duchowego.</w:t>
            </w:r>
          </w:p>
          <w:p w14:paraId="52272817" w14:textId="60328681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Walczy ze swoimi wadami.</w:t>
            </w:r>
          </w:p>
          <w:p w14:paraId="2A5B45BD" w14:textId="0D0902C3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Podejmuje wysiłek pracy na rzecz społeczeństwa, m.in. troszczy się o abstynencję w swoim środowisku.</w:t>
            </w:r>
          </w:p>
        </w:tc>
        <w:tc>
          <w:tcPr>
            <w:tcW w:w="1843" w:type="dxa"/>
          </w:tcPr>
          <w:p w14:paraId="0A8F3423" w14:textId="30E28DA1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Opowiadanie, analiza tekstu biblijnego, odsłuchanie tekstu, rozmowa kierowana, rachunek sumienia.</w:t>
            </w:r>
          </w:p>
        </w:tc>
        <w:tc>
          <w:tcPr>
            <w:tcW w:w="1685" w:type="dxa"/>
          </w:tcPr>
          <w:p w14:paraId="32CFD957" w14:textId="716A419C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Pismo Święte, podręcznik ucznia, karty pracy, komputer, nagrany list ks. Franciszka Blachnickiego.</w:t>
            </w:r>
          </w:p>
        </w:tc>
        <w:tc>
          <w:tcPr>
            <w:tcW w:w="2567" w:type="dxa"/>
          </w:tcPr>
          <w:p w14:paraId="29C8B430" w14:textId="04C7AFA4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Język polski: biografie świętych i świadków wiary – wartości w utworze oraz wartości ważne dla bohatera, tworzenie wypowiedzi, wierność przekonaniom i wierze.</w:t>
            </w:r>
          </w:p>
          <w:p w14:paraId="59041484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Historia: Kościół wobec ideologii XX w. – oblicza totalitaryzmu, znaczenie Kościoła katolickiego dla stosunków politycznych i społecznych w Polsce w latach 1945-1989, ukazanie losów Polski na kanwie życia ks. Franciszka Blachnickiego.</w:t>
            </w:r>
          </w:p>
          <w:p w14:paraId="0C93ED97" w14:textId="7BA9E85D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Wychowanie do życia w rodzinie: kształtowanie właściwej hierarchii wartości i postawy abstynencji; zachęta do zaangażowania się w życie wybranej wspólnoty eklezjalnej.</w:t>
            </w:r>
          </w:p>
          <w:p w14:paraId="6AD1A20A" w14:textId="220E60F8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Plastyka: kolorowanie </w:t>
            </w:r>
            <w:r w:rsidRPr="00B978FD">
              <w:rPr>
                <w:rFonts w:ascii="Times New Roman" w:hAnsi="Times New Roman" w:cs="Times New Roman"/>
              </w:rPr>
              <w:lastRenderedPageBreak/>
              <w:t>herbu Ruchu Światło-Życie.</w:t>
            </w:r>
          </w:p>
        </w:tc>
        <w:tc>
          <w:tcPr>
            <w:tcW w:w="851" w:type="dxa"/>
          </w:tcPr>
          <w:p w14:paraId="08C28606" w14:textId="3B814A1D" w:rsidR="00B978FD" w:rsidRPr="00B978FD" w:rsidRDefault="00CA350A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E.5</w:t>
            </w:r>
          </w:p>
        </w:tc>
      </w:tr>
      <w:tr w:rsidR="00B978FD" w:rsidRPr="00B978FD" w14:paraId="40B1AB65" w14:textId="299C4735" w:rsidTr="008F02FC">
        <w:tc>
          <w:tcPr>
            <w:tcW w:w="543" w:type="dxa"/>
          </w:tcPr>
          <w:p w14:paraId="723BCBE3" w14:textId="77777777" w:rsidR="00B978FD" w:rsidRPr="00B978FD" w:rsidRDefault="00B978FD" w:rsidP="008F02FC">
            <w:pPr>
              <w:pStyle w:val="Akapitzlist"/>
              <w:widowControl w:val="0"/>
              <w:numPr>
                <w:ilvl w:val="0"/>
                <w:numId w:val="25"/>
              </w:numPr>
              <w:ind w:left="227"/>
              <w:rPr>
                <w:rFonts w:ascii="Times New Roman" w:hAnsi="Times New Roman" w:cs="Times New Roman"/>
              </w:rPr>
            </w:pPr>
          </w:p>
        </w:tc>
        <w:tc>
          <w:tcPr>
            <w:tcW w:w="1017" w:type="dxa"/>
          </w:tcPr>
          <w:p w14:paraId="562B033D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Błogosławiony</w:t>
            </w:r>
          </w:p>
          <w:p w14:paraId="7B09C77C" w14:textId="4B283106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ks. Jerzy Popiełuszko świadkiem prawdy</w:t>
            </w:r>
          </w:p>
        </w:tc>
        <w:tc>
          <w:tcPr>
            <w:tcW w:w="1843" w:type="dxa"/>
          </w:tcPr>
          <w:p w14:paraId="0FFB66D2" w14:textId="4044240F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Ukazanie bł. ks. Jerzego Popiełuszki jako świadka prawdy i przykładu chrześcijańskiej postawy wobec zła.</w:t>
            </w:r>
          </w:p>
          <w:p w14:paraId="4136E259" w14:textId="3AA44BC0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Uzasadnienie, dlaczego warto pokonywać zło siłą dobra.</w:t>
            </w:r>
          </w:p>
        </w:tc>
        <w:tc>
          <w:tcPr>
            <w:tcW w:w="1843" w:type="dxa"/>
          </w:tcPr>
          <w:p w14:paraId="1C9363EA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Przedstawia najważniejsze wydarzenia z życia bł. ks. Jerzego.</w:t>
            </w:r>
          </w:p>
          <w:p w14:paraId="40F1196B" w14:textId="6D2B0889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Wyjaśnia, dlaczego chrześcijanin na zło odpowiada dobrem.</w:t>
            </w:r>
          </w:p>
        </w:tc>
        <w:tc>
          <w:tcPr>
            <w:tcW w:w="1984" w:type="dxa"/>
          </w:tcPr>
          <w:p w14:paraId="25F6D828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Wyjaśnia znaczenie dobra w codziennym życiu.</w:t>
            </w:r>
          </w:p>
          <w:p w14:paraId="09CF2C55" w14:textId="7DEE53EC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Tłumaczy, na czym polega wierność powołaniu i życiowym zasadom.</w:t>
            </w:r>
          </w:p>
          <w:p w14:paraId="0967DF22" w14:textId="03F2E5C3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Uzasadnia</w:t>
            </w:r>
            <w:r w:rsidR="00FA3B02">
              <w:rPr>
                <w:rFonts w:ascii="Times New Roman" w:hAnsi="Times New Roman" w:cs="Times New Roman"/>
              </w:rPr>
              <w:t xml:space="preserve"> potrzebę podjęcia odpowiedzial</w:t>
            </w:r>
            <w:r w:rsidRPr="00B978FD">
              <w:rPr>
                <w:rFonts w:ascii="Times New Roman" w:hAnsi="Times New Roman" w:cs="Times New Roman"/>
              </w:rPr>
              <w:t>ności za siebie i innych.</w:t>
            </w:r>
          </w:p>
        </w:tc>
        <w:tc>
          <w:tcPr>
            <w:tcW w:w="1843" w:type="dxa"/>
          </w:tcPr>
          <w:p w14:paraId="486FE928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Czuje się odpowiedzialny za wspólnotę Kościoła i Ojczyznę.</w:t>
            </w:r>
          </w:p>
          <w:p w14:paraId="08506FAA" w14:textId="0DE28DC9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Podejmuje pracę nad kształtowaniem swojego charakteru.</w:t>
            </w:r>
          </w:p>
          <w:p w14:paraId="5D265833" w14:textId="334C3C5C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Żyje na co dzień prawdą.</w:t>
            </w:r>
          </w:p>
        </w:tc>
        <w:tc>
          <w:tcPr>
            <w:tcW w:w="1843" w:type="dxa"/>
          </w:tcPr>
          <w:p w14:paraId="5744C139" w14:textId="11281910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Analiza tekstu biblijnego, utworu poetyckiego, pogadanka, praca z podręcznikiem i kartami pracy, projekcja filmu, projekcja wywiadu.</w:t>
            </w:r>
          </w:p>
        </w:tc>
        <w:tc>
          <w:tcPr>
            <w:tcW w:w="1685" w:type="dxa"/>
          </w:tcPr>
          <w:p w14:paraId="03B58CCA" w14:textId="6C858F82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Pismo Święte, podręcznik ucznia, karty pracy, tekst wiersza, komputer, projektor.</w:t>
            </w:r>
          </w:p>
        </w:tc>
        <w:tc>
          <w:tcPr>
            <w:tcW w:w="2567" w:type="dxa"/>
          </w:tcPr>
          <w:p w14:paraId="5C1C212E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Język polski: biografie świętych i świadków wiary – wartości w utworze oraz wartości ważne dla bohatera; analiza utworu poetyckiego, tworzenie wypowiedzi.</w:t>
            </w:r>
          </w:p>
          <w:p w14:paraId="3E31B5EE" w14:textId="21878E26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Historia: Kościół wobec ideologii XX w. – oblicza totalitaryzmu; znaczenie Kościoła katolickiego w historii stosunków politycznych i społecznych w Polsce w latach 1945-1989; historia Polski na kanwie życia bł. Jerzego Popiełuszki.</w:t>
            </w:r>
          </w:p>
          <w:p w14:paraId="66E6D621" w14:textId="7B840E30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Wychowanie do życia w rodzinie: kształtowanie atmosfery miłości do Boga, Kościoła i Ojc</w:t>
            </w:r>
            <w:r w:rsidR="00FA3B02">
              <w:rPr>
                <w:rFonts w:ascii="Times New Roman" w:hAnsi="Times New Roman" w:cs="Times New Roman"/>
              </w:rPr>
              <w:t>zyzny oraz postawy odpowiedzial</w:t>
            </w:r>
            <w:r w:rsidRPr="00B978FD">
              <w:rPr>
                <w:rFonts w:ascii="Times New Roman" w:hAnsi="Times New Roman" w:cs="Times New Roman"/>
              </w:rPr>
              <w:t>ności za siebie i innych.</w:t>
            </w:r>
          </w:p>
        </w:tc>
        <w:tc>
          <w:tcPr>
            <w:tcW w:w="851" w:type="dxa"/>
          </w:tcPr>
          <w:p w14:paraId="6A0510ED" w14:textId="77777777" w:rsidR="00B978FD" w:rsidRDefault="00CA350A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E.5</w:t>
            </w:r>
          </w:p>
          <w:p w14:paraId="6B648A7A" w14:textId="16D56548" w:rsidR="00CA350A" w:rsidRPr="00B978FD" w:rsidRDefault="00CA350A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E.4</w:t>
            </w:r>
          </w:p>
        </w:tc>
      </w:tr>
      <w:tr w:rsidR="00B978FD" w:rsidRPr="00B978FD" w14:paraId="452B8EED" w14:textId="0B215C71" w:rsidTr="008F02FC">
        <w:tc>
          <w:tcPr>
            <w:tcW w:w="543" w:type="dxa"/>
          </w:tcPr>
          <w:p w14:paraId="3B9A8176" w14:textId="5F673E7F" w:rsidR="00B978FD" w:rsidRPr="00B978FD" w:rsidRDefault="00B978FD" w:rsidP="008F02FC">
            <w:pPr>
              <w:pStyle w:val="Akapitzlist"/>
              <w:widowControl w:val="0"/>
              <w:numPr>
                <w:ilvl w:val="0"/>
                <w:numId w:val="25"/>
              </w:numPr>
              <w:ind w:left="227"/>
              <w:rPr>
                <w:rFonts w:ascii="Times New Roman" w:hAnsi="Times New Roman" w:cs="Times New Roman"/>
              </w:rPr>
            </w:pPr>
          </w:p>
        </w:tc>
        <w:tc>
          <w:tcPr>
            <w:tcW w:w="1017" w:type="dxa"/>
          </w:tcPr>
          <w:p w14:paraId="1D1B21B7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Błogosławiony</w:t>
            </w:r>
          </w:p>
          <w:p w14:paraId="31655586" w14:textId="34E91996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kard. Stefan Wyszyński – prymas i mąż stanu</w:t>
            </w:r>
          </w:p>
        </w:tc>
        <w:tc>
          <w:tcPr>
            <w:tcW w:w="1843" w:type="dxa"/>
          </w:tcPr>
          <w:p w14:paraId="178EBE5D" w14:textId="39F9D7CF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Ukazanie życia i działalności bł. kard. Stefana Wyszyńskiego.</w:t>
            </w:r>
          </w:p>
        </w:tc>
        <w:tc>
          <w:tcPr>
            <w:tcW w:w="1843" w:type="dxa"/>
          </w:tcPr>
          <w:p w14:paraId="4160FCF4" w14:textId="79E5CC8D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Opowiada biblijne perykopy: powołanie proroka Izajasza i trud głoszenia Bożego orędzia przez proroka Jeremiasza.</w:t>
            </w:r>
          </w:p>
          <w:p w14:paraId="40D50577" w14:textId="4A562479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Wymienia najważniejsze wydarzenia z życia bł. kard. Stefana Wyszyńskiego.</w:t>
            </w:r>
          </w:p>
          <w:p w14:paraId="5A29B09A" w14:textId="6680BCE0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Przedstawia założenia programu </w:t>
            </w:r>
            <w:r w:rsidRPr="00B978FD">
              <w:rPr>
                <w:rFonts w:ascii="Times New Roman" w:hAnsi="Times New Roman" w:cs="Times New Roman"/>
              </w:rPr>
              <w:lastRenderedPageBreak/>
              <w:t>Społecznej Krucjaty Miłości.</w:t>
            </w:r>
          </w:p>
        </w:tc>
        <w:tc>
          <w:tcPr>
            <w:tcW w:w="1984" w:type="dxa"/>
          </w:tcPr>
          <w:p w14:paraId="1AB76462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>Tłumaczy, na czym polega wierność powołaniu i życiowym zasadom.</w:t>
            </w:r>
          </w:p>
          <w:p w14:paraId="0892C2B2" w14:textId="5A7B9F1F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Uzasadnia p</w:t>
            </w:r>
            <w:r w:rsidR="00FA3B02">
              <w:rPr>
                <w:rFonts w:ascii="Times New Roman" w:hAnsi="Times New Roman" w:cs="Times New Roman"/>
              </w:rPr>
              <w:t>otrzebę podjęcia odpowiedzialno</w:t>
            </w:r>
            <w:r w:rsidRPr="00B978FD">
              <w:rPr>
                <w:rFonts w:ascii="Times New Roman" w:hAnsi="Times New Roman" w:cs="Times New Roman"/>
              </w:rPr>
              <w:t>ści za siebie i innych.</w:t>
            </w:r>
          </w:p>
          <w:p w14:paraId="0C68F457" w14:textId="18599FCD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Wymienia przykłady realizacji ośmiu błogosławieństw w życiu prymasa Stefana Wyszyńskiego.</w:t>
            </w:r>
          </w:p>
        </w:tc>
        <w:tc>
          <w:tcPr>
            <w:tcW w:w="1843" w:type="dxa"/>
          </w:tcPr>
          <w:p w14:paraId="73FE9421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Czuje się odpowiedzialny za wspólnotę Kościoła.</w:t>
            </w:r>
          </w:p>
          <w:p w14:paraId="0885A6AF" w14:textId="42CE3896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Podejmuje pracę nad kształtowaniem swojego charakteru.</w:t>
            </w:r>
          </w:p>
          <w:p w14:paraId="317272C4" w14:textId="2E92629B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Stara się żyć według wskazań ośmiu błogosławieństw.</w:t>
            </w:r>
          </w:p>
        </w:tc>
        <w:tc>
          <w:tcPr>
            <w:tcW w:w="1843" w:type="dxa"/>
          </w:tcPr>
          <w:p w14:paraId="0EA995C8" w14:textId="65C20F7F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Wywiad, analiza tekstu biblijnego, projekcja fragmentu filmu, rozmowa kierowana, wykład.</w:t>
            </w:r>
          </w:p>
        </w:tc>
        <w:tc>
          <w:tcPr>
            <w:tcW w:w="1685" w:type="dxa"/>
          </w:tcPr>
          <w:p w14:paraId="1AE3E590" w14:textId="38E10A8F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Pismo Święte, kartki z pytaniami do wywiadu, podręcznik, karty pracy, komputer, projektor.</w:t>
            </w:r>
          </w:p>
        </w:tc>
        <w:tc>
          <w:tcPr>
            <w:tcW w:w="2567" w:type="dxa"/>
          </w:tcPr>
          <w:p w14:paraId="220457F8" w14:textId="66BF4F5A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Język polski: biografie świętych i świadków wiary – wartości w utworze oraz wartości ważne dla bohatera, tworzenie wypowiedzi, umiejętność prowadzenia wywiadu.</w:t>
            </w:r>
          </w:p>
          <w:p w14:paraId="7E42786D" w14:textId="77777777" w:rsidR="00A94227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Historia: Kościół wobec ideologii XX w. – oblicza totalitaryzmu, znaczenie Kościoła katolickiego dla stosunków politycznych i społecznych w Polsce w latach 1945-1981, historia Polski na kanwie życia bł. </w:t>
            </w:r>
            <w:r w:rsidRPr="00B978FD">
              <w:rPr>
                <w:rFonts w:ascii="Times New Roman" w:hAnsi="Times New Roman" w:cs="Times New Roman"/>
              </w:rPr>
              <w:lastRenderedPageBreak/>
              <w:t xml:space="preserve">kard. Stefana Wyszyńskiego. </w:t>
            </w:r>
          </w:p>
          <w:p w14:paraId="33EA78DD" w14:textId="4DCAF5BF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Wychowanie do życia w rodzinie: kształtowanie atmosfery miłości do Boga, Kościoła i Ojczyzny oraz postawy odpowiedzialności za siebie i innych.</w:t>
            </w:r>
          </w:p>
        </w:tc>
        <w:tc>
          <w:tcPr>
            <w:tcW w:w="851" w:type="dxa"/>
          </w:tcPr>
          <w:p w14:paraId="139B3827" w14:textId="77777777" w:rsidR="00B978FD" w:rsidRDefault="00CA350A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E.4</w:t>
            </w:r>
          </w:p>
          <w:p w14:paraId="19E400BE" w14:textId="75E64C2E" w:rsidR="00CA350A" w:rsidRPr="00B978FD" w:rsidRDefault="00CA350A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E.5</w:t>
            </w:r>
          </w:p>
        </w:tc>
      </w:tr>
      <w:tr w:rsidR="00B978FD" w:rsidRPr="00B978FD" w14:paraId="4087D39B" w14:textId="5AFD3A82" w:rsidTr="008F02FC">
        <w:tc>
          <w:tcPr>
            <w:tcW w:w="543" w:type="dxa"/>
          </w:tcPr>
          <w:p w14:paraId="06261418" w14:textId="44C5DE19" w:rsidR="00B978FD" w:rsidRPr="00B978FD" w:rsidRDefault="00B978FD" w:rsidP="008F02FC">
            <w:pPr>
              <w:pStyle w:val="Akapitzlist"/>
              <w:widowControl w:val="0"/>
              <w:numPr>
                <w:ilvl w:val="0"/>
                <w:numId w:val="25"/>
              </w:numPr>
              <w:ind w:left="227"/>
              <w:rPr>
                <w:rFonts w:ascii="Times New Roman" w:hAnsi="Times New Roman" w:cs="Times New Roman"/>
              </w:rPr>
            </w:pPr>
          </w:p>
        </w:tc>
        <w:tc>
          <w:tcPr>
            <w:tcW w:w="1017" w:type="dxa"/>
          </w:tcPr>
          <w:p w14:paraId="6338A848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Polska</w:t>
            </w:r>
          </w:p>
          <w:p w14:paraId="7DDD8D7E" w14:textId="0F9CB969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droga maryjna</w:t>
            </w:r>
          </w:p>
        </w:tc>
        <w:tc>
          <w:tcPr>
            <w:tcW w:w="1843" w:type="dxa"/>
          </w:tcPr>
          <w:p w14:paraId="5475EF65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Wyjaśnienie związku szczególnego kultu Matki Bożej w Polsce z dziejami narodu.</w:t>
            </w:r>
          </w:p>
          <w:p w14:paraId="4B6DC796" w14:textId="28F353C4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Przedstawienie najważniejszych założeń aktów powierzenia narodu polskiego Matce Bożej z 1946 i 1966 r.</w:t>
            </w:r>
          </w:p>
          <w:p w14:paraId="378A247E" w14:textId="4D8EB3C9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Ukazanie historii pielgrzymek do sanktuariów maryjnych w Polsce.</w:t>
            </w:r>
          </w:p>
        </w:tc>
        <w:tc>
          <w:tcPr>
            <w:tcW w:w="1843" w:type="dxa"/>
          </w:tcPr>
          <w:p w14:paraId="730016B4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Streszcza fragment Ewangelii z opisem cudu w Kanie Galilejskiej.</w:t>
            </w:r>
          </w:p>
          <w:p w14:paraId="6573E948" w14:textId="299EEA51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Wskazuje na związki historii naszego narodu z kultem Matki Bożej.</w:t>
            </w:r>
          </w:p>
          <w:p w14:paraId="2AC94C98" w14:textId="1E988810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Omawia najważniejsze założenia aktów powierzenia narodu polskiego Matce Bożej z 1946 i 1966</w:t>
            </w:r>
            <w:r w:rsidR="00173F11">
              <w:rPr>
                <w:rFonts w:ascii="Times New Roman" w:hAnsi="Times New Roman" w:cs="Times New Roman"/>
              </w:rPr>
              <w:t> </w:t>
            </w:r>
            <w:r w:rsidRPr="00B978FD">
              <w:rPr>
                <w:rFonts w:ascii="Times New Roman" w:hAnsi="Times New Roman" w:cs="Times New Roman"/>
              </w:rPr>
              <w:t>r.</w:t>
            </w:r>
          </w:p>
          <w:p w14:paraId="49A6CA38" w14:textId="60D9574C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Opowiada o historii pielgrzymek do najważniejszych sanktuariów maryjnych w Polsce.</w:t>
            </w:r>
          </w:p>
        </w:tc>
        <w:tc>
          <w:tcPr>
            <w:tcW w:w="1984" w:type="dxa"/>
          </w:tcPr>
          <w:p w14:paraId="46CDC63C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Charakteryzuje najważniejsze miejsca pielgrzymek maryjnych w Polsce.</w:t>
            </w:r>
          </w:p>
          <w:p w14:paraId="5F3ACB2E" w14:textId="1A229EDE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Śpiewa pieśń </w:t>
            </w:r>
            <w:r w:rsidRPr="00B978FD">
              <w:rPr>
                <w:rFonts w:ascii="Times New Roman" w:hAnsi="Times New Roman" w:cs="Times New Roman"/>
                <w:i/>
                <w:iCs/>
              </w:rPr>
              <w:t>Z dawna Polski Tyś Królową</w:t>
            </w:r>
            <w:r w:rsidRPr="00B978FD">
              <w:rPr>
                <w:rFonts w:ascii="Times New Roman" w:hAnsi="Times New Roman" w:cs="Times New Roman"/>
              </w:rPr>
              <w:t>.</w:t>
            </w:r>
          </w:p>
          <w:p w14:paraId="1EA89505" w14:textId="7BAFBA7B" w:rsidR="00B978FD" w:rsidRPr="00B978FD" w:rsidRDefault="00FA3B02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Wskazuje niebezpieczeń</w:t>
            </w:r>
            <w:r w:rsidR="00B978FD" w:rsidRPr="00B978FD">
              <w:rPr>
                <w:rFonts w:ascii="Times New Roman" w:hAnsi="Times New Roman" w:cs="Times New Roman"/>
              </w:rPr>
              <w:t>stwa zagrażające rozwojowi jego osoby.</w:t>
            </w:r>
          </w:p>
        </w:tc>
        <w:tc>
          <w:tcPr>
            <w:tcW w:w="1843" w:type="dxa"/>
          </w:tcPr>
          <w:p w14:paraId="12DC5E3A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Identyfikuje się ze wspólnotą Kościoła i narodu.</w:t>
            </w:r>
          </w:p>
          <w:p w14:paraId="2B179616" w14:textId="4F2C8F8F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Wyraża wdzięczność Maryi za opiekę nad Ojczyzną.</w:t>
            </w:r>
          </w:p>
          <w:p w14:paraId="4469B004" w14:textId="06AC2533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Pogłębia swoją pobożność i koryguje wady, by jak najlepiej uczestniczyć w życiu narodu.</w:t>
            </w:r>
          </w:p>
        </w:tc>
        <w:tc>
          <w:tcPr>
            <w:tcW w:w="1843" w:type="dxa"/>
          </w:tcPr>
          <w:p w14:paraId="25926312" w14:textId="2900930B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Analiza tekstu biblijnego, wykład, opowiadanie, inscenizacja, śpiew, rozmowa kierowana.</w:t>
            </w:r>
          </w:p>
        </w:tc>
        <w:tc>
          <w:tcPr>
            <w:tcW w:w="1685" w:type="dxa"/>
          </w:tcPr>
          <w:p w14:paraId="7BEF664D" w14:textId="404FA998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Pismo Święte, podręcznik ucznia, karta pracy, wizerunek Matki Bożej Częs</w:t>
            </w:r>
            <w:r w:rsidR="00FA3B02">
              <w:rPr>
                <w:rFonts w:ascii="Times New Roman" w:hAnsi="Times New Roman" w:cs="Times New Roman"/>
              </w:rPr>
              <w:t>tochow</w:t>
            </w:r>
            <w:r w:rsidRPr="00B978FD">
              <w:rPr>
                <w:rFonts w:ascii="Times New Roman" w:hAnsi="Times New Roman" w:cs="Times New Roman"/>
              </w:rPr>
              <w:t>skiej, komża lub alba.</w:t>
            </w:r>
          </w:p>
        </w:tc>
        <w:tc>
          <w:tcPr>
            <w:tcW w:w="2567" w:type="dxa"/>
          </w:tcPr>
          <w:p w14:paraId="4C45EE13" w14:textId="77777777" w:rsidR="00173F11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Historia: kult Matki Bożej w historii narodu polskiego. </w:t>
            </w:r>
          </w:p>
          <w:p w14:paraId="5959F908" w14:textId="77777777" w:rsidR="00173F11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Język polski: pieśń </w:t>
            </w:r>
            <w:r w:rsidRPr="00B978FD">
              <w:rPr>
                <w:rFonts w:ascii="Times New Roman" w:hAnsi="Times New Roman" w:cs="Times New Roman"/>
                <w:i/>
              </w:rPr>
              <w:t xml:space="preserve">Bogurodzica </w:t>
            </w:r>
            <w:r w:rsidRPr="00B978FD">
              <w:rPr>
                <w:rFonts w:ascii="Times New Roman" w:hAnsi="Times New Roman" w:cs="Times New Roman"/>
              </w:rPr>
              <w:t xml:space="preserve">jako jeden z najstarszych zabytków literatury polskiej. </w:t>
            </w:r>
          </w:p>
          <w:p w14:paraId="61F81D60" w14:textId="77777777" w:rsidR="00173F11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Geografia: najważniejsze miejsca pielgrzymek maryjnych w Polsce. </w:t>
            </w:r>
          </w:p>
          <w:p w14:paraId="05A5978F" w14:textId="6BB38B69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  <w:i/>
              </w:rPr>
            </w:pPr>
            <w:r w:rsidRPr="00B978FD">
              <w:rPr>
                <w:rFonts w:ascii="Times New Roman" w:hAnsi="Times New Roman" w:cs="Times New Roman"/>
              </w:rPr>
              <w:t xml:space="preserve">Muzyka: pieśń Z </w:t>
            </w:r>
            <w:r w:rsidRPr="00B978FD">
              <w:rPr>
                <w:rFonts w:ascii="Times New Roman" w:hAnsi="Times New Roman" w:cs="Times New Roman"/>
                <w:i/>
              </w:rPr>
              <w:t>dawna Polski Tyś Królową.</w:t>
            </w:r>
          </w:p>
          <w:p w14:paraId="2A34A417" w14:textId="3CB3EA98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14:paraId="3FBA83FD" w14:textId="1F057E85" w:rsidR="00B978FD" w:rsidRPr="00B978FD" w:rsidRDefault="00CA350A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E.5</w:t>
            </w:r>
          </w:p>
        </w:tc>
      </w:tr>
      <w:tr w:rsidR="00B978FD" w:rsidRPr="00B978FD" w14:paraId="1E8E4F38" w14:textId="716656ED" w:rsidTr="008F02FC">
        <w:tc>
          <w:tcPr>
            <w:tcW w:w="543" w:type="dxa"/>
          </w:tcPr>
          <w:p w14:paraId="54A2A0EA" w14:textId="77777777" w:rsidR="00B978FD" w:rsidRPr="00B978FD" w:rsidRDefault="00B978FD" w:rsidP="008F02FC">
            <w:pPr>
              <w:pStyle w:val="Akapitzlist"/>
              <w:widowControl w:val="0"/>
              <w:numPr>
                <w:ilvl w:val="0"/>
                <w:numId w:val="25"/>
              </w:numPr>
              <w:ind w:left="227"/>
              <w:rPr>
                <w:rFonts w:ascii="Times New Roman" w:hAnsi="Times New Roman" w:cs="Times New Roman"/>
              </w:rPr>
            </w:pPr>
          </w:p>
        </w:tc>
        <w:tc>
          <w:tcPr>
            <w:tcW w:w="1017" w:type="dxa"/>
          </w:tcPr>
          <w:p w14:paraId="7B5A0168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Święty o. Pio świadkiem</w:t>
            </w:r>
          </w:p>
          <w:p w14:paraId="7E041F13" w14:textId="46F4E8CB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posłuszeństwa Chrystusowi i Kościołowi</w:t>
            </w:r>
          </w:p>
        </w:tc>
        <w:tc>
          <w:tcPr>
            <w:tcW w:w="1843" w:type="dxa"/>
          </w:tcPr>
          <w:p w14:paraId="5BE66B3D" w14:textId="79BF555B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Kształtowanie postawy posłuszeństwa Bogu na przykładzie życia św. o. Pio.</w:t>
            </w:r>
          </w:p>
        </w:tc>
        <w:tc>
          <w:tcPr>
            <w:tcW w:w="1843" w:type="dxa"/>
          </w:tcPr>
          <w:p w14:paraId="2BF03155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Opowiada historię życia o. Pio.</w:t>
            </w:r>
          </w:p>
          <w:p w14:paraId="662DF4BB" w14:textId="40AF47AD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Wymienia fakty z życia o. Pio świadczące o jego posłuszeństwie Bogu.</w:t>
            </w:r>
          </w:p>
        </w:tc>
        <w:tc>
          <w:tcPr>
            <w:tcW w:w="1984" w:type="dxa"/>
          </w:tcPr>
          <w:p w14:paraId="75AC88BB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Uzasadnia, dlaczego warto być posłusznym.</w:t>
            </w:r>
          </w:p>
          <w:p w14:paraId="0C1290AA" w14:textId="7741A9C5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Wymienia, na czym polega posłuszeństwo Bogu i Kościołowi w codziennym życiu.</w:t>
            </w:r>
          </w:p>
        </w:tc>
        <w:tc>
          <w:tcPr>
            <w:tcW w:w="1843" w:type="dxa"/>
          </w:tcPr>
          <w:p w14:paraId="7C5B535D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Jest przekonany, że jego postawa ma wpływ na przyszłość Kościoła.</w:t>
            </w:r>
          </w:p>
          <w:p w14:paraId="569A0EE5" w14:textId="41C0EAAF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Wzoruje się na pozytywnych przykładach.</w:t>
            </w:r>
          </w:p>
          <w:p w14:paraId="3F447E5C" w14:textId="12751EC3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Przejawia po</w:t>
            </w:r>
            <w:r w:rsidRPr="00B978FD">
              <w:rPr>
                <w:rFonts w:ascii="Times New Roman" w:hAnsi="Times New Roman" w:cs="Times New Roman"/>
              </w:rPr>
              <w:lastRenderedPageBreak/>
              <w:t xml:space="preserve">stawę wdzięczności za </w:t>
            </w:r>
            <w:r w:rsidR="00FA3B02">
              <w:rPr>
                <w:rFonts w:ascii="Times New Roman" w:hAnsi="Times New Roman" w:cs="Times New Roman"/>
              </w:rPr>
              <w:t>świadków wiary i posłuszeństwa.</w:t>
            </w:r>
          </w:p>
        </w:tc>
        <w:tc>
          <w:tcPr>
            <w:tcW w:w="1843" w:type="dxa"/>
          </w:tcPr>
          <w:p w14:paraId="41B05687" w14:textId="223F4550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>Praca z tekstem, pogadanka, schemat, medytacja.</w:t>
            </w:r>
          </w:p>
        </w:tc>
        <w:tc>
          <w:tcPr>
            <w:tcW w:w="1685" w:type="dxa"/>
          </w:tcPr>
          <w:p w14:paraId="24F46158" w14:textId="7C97FD8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Pismo Święte, podręcznik ucznia, karty pracy, arkusze papieru.</w:t>
            </w:r>
          </w:p>
        </w:tc>
        <w:tc>
          <w:tcPr>
            <w:tcW w:w="2567" w:type="dxa"/>
          </w:tcPr>
          <w:p w14:paraId="2FCA2BCC" w14:textId="28207974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Język polski: biografie świętych i świadków wiary, wartości ważne dla bohatera, tworzenie wypowiedzi, czytanie ze zrozumieniem, interpretacja fragmentów Pisma Świętego i tekstów z podręcznika.</w:t>
            </w:r>
          </w:p>
          <w:p w14:paraId="3BF0465C" w14:textId="77777777" w:rsidR="00173F11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Historia: wybitne postacie </w:t>
            </w:r>
            <w:r w:rsidRPr="00B978FD">
              <w:rPr>
                <w:rFonts w:ascii="Times New Roman" w:hAnsi="Times New Roman" w:cs="Times New Roman"/>
              </w:rPr>
              <w:lastRenderedPageBreak/>
              <w:t xml:space="preserve">z historii Kościoła XX w. </w:t>
            </w:r>
          </w:p>
          <w:p w14:paraId="4E4740D0" w14:textId="068BCAD0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Słownictwo religijne: świadectwo wiary, posłannictwo.</w:t>
            </w:r>
          </w:p>
        </w:tc>
        <w:tc>
          <w:tcPr>
            <w:tcW w:w="851" w:type="dxa"/>
          </w:tcPr>
          <w:p w14:paraId="7E21B004" w14:textId="30D366E5" w:rsidR="00B978FD" w:rsidRPr="00B978FD" w:rsidRDefault="00CA350A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E.4</w:t>
            </w:r>
          </w:p>
        </w:tc>
      </w:tr>
      <w:tr w:rsidR="00B978FD" w:rsidRPr="00B978FD" w14:paraId="66513EAF" w14:textId="6D6A7546" w:rsidTr="008F02FC">
        <w:tc>
          <w:tcPr>
            <w:tcW w:w="543" w:type="dxa"/>
          </w:tcPr>
          <w:p w14:paraId="768A7B7A" w14:textId="77777777" w:rsidR="00B978FD" w:rsidRPr="00B978FD" w:rsidRDefault="00B978FD" w:rsidP="008F02FC">
            <w:pPr>
              <w:pStyle w:val="Akapitzlist"/>
              <w:widowControl w:val="0"/>
              <w:numPr>
                <w:ilvl w:val="0"/>
                <w:numId w:val="25"/>
              </w:numPr>
              <w:ind w:left="227"/>
              <w:rPr>
                <w:rFonts w:ascii="Times New Roman" w:hAnsi="Times New Roman" w:cs="Times New Roman"/>
              </w:rPr>
            </w:pPr>
          </w:p>
        </w:tc>
        <w:tc>
          <w:tcPr>
            <w:tcW w:w="1017" w:type="dxa"/>
          </w:tcPr>
          <w:p w14:paraId="72B509D3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Święta Matka Teresa</w:t>
            </w:r>
          </w:p>
          <w:p w14:paraId="39AFF547" w14:textId="2646D88B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z Kalkuty w służbie życia i ubogich</w:t>
            </w:r>
          </w:p>
        </w:tc>
        <w:tc>
          <w:tcPr>
            <w:tcW w:w="1843" w:type="dxa"/>
          </w:tcPr>
          <w:p w14:paraId="6336E12E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Ukazanie potrzeby wrażliwości na ubogich.</w:t>
            </w:r>
          </w:p>
          <w:p w14:paraId="2E61654F" w14:textId="07E72B04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Rozbudzenie poczucia odpowiedzialności za życie człowieka od jego poczęcia do naturalnej śmierci.</w:t>
            </w:r>
          </w:p>
        </w:tc>
        <w:tc>
          <w:tcPr>
            <w:tcW w:w="1843" w:type="dxa"/>
          </w:tcPr>
          <w:p w14:paraId="4769896E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Opisuje najważniejsze fakty z życia św. Matki Teresy z Kalkuty.</w:t>
            </w:r>
          </w:p>
          <w:p w14:paraId="36CA0A9E" w14:textId="37A33DCF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Opowiada, jak Matka Teresa troszczyła się o życie nienarodzonych dzieci oraz ludzi doświadczonych przez biedę i cierpienie.</w:t>
            </w:r>
          </w:p>
          <w:p w14:paraId="69784A3C" w14:textId="2D1AEAC5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Wyjaśnia, że św. Matka Teresa z Kalkuty siłę do codziennej posługi czerpała z modlitwy i adoracji Najświętszego Sakramentu.</w:t>
            </w:r>
          </w:p>
        </w:tc>
        <w:tc>
          <w:tcPr>
            <w:tcW w:w="1984" w:type="dxa"/>
          </w:tcPr>
          <w:p w14:paraId="1135CCA7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Uzasadnia potrzebę zmieniania świata dookoła siebie.</w:t>
            </w:r>
          </w:p>
          <w:p w14:paraId="57F8D864" w14:textId="14C6B869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Wykazuje, że myśl św. Matki Teresy i jej działalność na polu troski o życie nienarodzonych dzieci i ubogich są wciąż aktualne.</w:t>
            </w:r>
          </w:p>
          <w:p w14:paraId="46C4C506" w14:textId="7BD87499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Tłumaczy, na czym polega zło aborcji.</w:t>
            </w:r>
          </w:p>
        </w:tc>
        <w:tc>
          <w:tcPr>
            <w:tcW w:w="1843" w:type="dxa"/>
          </w:tcPr>
          <w:p w14:paraId="2AE2F5F4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Jest przekonany, że jego zaangażowanie na rzecz nienarodzonych i ubogich ma wpływ na przyszłość Kościoła, Ojczyzny i świata.</w:t>
            </w:r>
          </w:p>
          <w:p w14:paraId="600268C8" w14:textId="20C06152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Przejawia postawę wdzięczności za świadków wiary i wzoruje się na przykładach ich życia.</w:t>
            </w:r>
          </w:p>
          <w:p w14:paraId="05C7603C" w14:textId="7CAD594F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Rozpoczyna przemianę świata od siebie, od kształtowania swojego sumienia w oparciu o Ewangelię.</w:t>
            </w:r>
          </w:p>
        </w:tc>
        <w:tc>
          <w:tcPr>
            <w:tcW w:w="1843" w:type="dxa"/>
          </w:tcPr>
          <w:p w14:paraId="4CC3843C" w14:textId="6CB46455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Opowiadanie, analiza tekstu, pogadanka, odtworzenie nagrania listu, niedokończone zdania.</w:t>
            </w:r>
          </w:p>
        </w:tc>
        <w:tc>
          <w:tcPr>
            <w:tcW w:w="1685" w:type="dxa"/>
          </w:tcPr>
          <w:p w14:paraId="03B4D29C" w14:textId="74FB683D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Pismo Święte, podręcznik ucznia, karty pracy, tekst opowiadania, komputer lub magnetofon.</w:t>
            </w:r>
          </w:p>
        </w:tc>
        <w:tc>
          <w:tcPr>
            <w:tcW w:w="2567" w:type="dxa"/>
          </w:tcPr>
          <w:p w14:paraId="681D659A" w14:textId="42D8EA8C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Język polski: biografie świętych i świadków wiary, wartości ważne dla bohatera, tworzenie wypowiedzi, czytanie ze zrozumieniem, interpretacja fragmentów Pisma Świętego i tekstów z podręcznika.</w:t>
            </w:r>
          </w:p>
          <w:p w14:paraId="4ACFB33D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Historia: wybitne postacie z historii Kościoła XX w.</w:t>
            </w:r>
          </w:p>
          <w:p w14:paraId="4B0051DC" w14:textId="302FA2E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Słownictwo religijne: świadectwo wiary, posłannictwo, służba, ubodzy, życie człowieka od poczęcia do naturalnej śmierci.</w:t>
            </w:r>
          </w:p>
        </w:tc>
        <w:tc>
          <w:tcPr>
            <w:tcW w:w="851" w:type="dxa"/>
          </w:tcPr>
          <w:p w14:paraId="2821E6F5" w14:textId="391F29F8" w:rsidR="00B978FD" w:rsidRPr="00B978FD" w:rsidRDefault="00CA350A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E.4</w:t>
            </w:r>
          </w:p>
        </w:tc>
      </w:tr>
      <w:tr w:rsidR="00173F11" w:rsidRPr="00B978FD" w14:paraId="6C0A5405" w14:textId="77777777" w:rsidTr="0033494C">
        <w:tc>
          <w:tcPr>
            <w:tcW w:w="16019" w:type="dxa"/>
            <w:gridSpan w:val="10"/>
          </w:tcPr>
          <w:p w14:paraId="5C0FFA83" w14:textId="05746D43" w:rsidR="00173F11" w:rsidRPr="00AF5E17" w:rsidRDefault="00173F11" w:rsidP="00AF5E17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F5E17">
              <w:rPr>
                <w:rFonts w:ascii="Times New Roman" w:hAnsi="Times New Roman" w:cs="Times New Roman"/>
                <w:b/>
                <w:bCs/>
              </w:rPr>
              <w:t xml:space="preserve">Dział VIII. Umocnieni </w:t>
            </w:r>
            <w:r w:rsidR="00AF5E17" w:rsidRPr="00AF5E17">
              <w:rPr>
                <w:rFonts w:ascii="Times New Roman" w:hAnsi="Times New Roman" w:cs="Times New Roman"/>
                <w:b/>
                <w:bCs/>
              </w:rPr>
              <w:t>D</w:t>
            </w:r>
            <w:r w:rsidRPr="00AF5E17">
              <w:rPr>
                <w:rFonts w:ascii="Times New Roman" w:hAnsi="Times New Roman" w:cs="Times New Roman"/>
                <w:b/>
                <w:bCs/>
              </w:rPr>
              <w:t xml:space="preserve">uchem </w:t>
            </w:r>
            <w:r w:rsidR="00AF5E17" w:rsidRPr="00AF5E17">
              <w:rPr>
                <w:rFonts w:ascii="Times New Roman" w:hAnsi="Times New Roman" w:cs="Times New Roman"/>
                <w:b/>
                <w:bCs/>
              </w:rPr>
              <w:t>M</w:t>
            </w:r>
            <w:r w:rsidRPr="00AF5E17">
              <w:rPr>
                <w:rFonts w:ascii="Times New Roman" w:hAnsi="Times New Roman" w:cs="Times New Roman"/>
                <w:b/>
                <w:bCs/>
              </w:rPr>
              <w:t xml:space="preserve">iłości </w:t>
            </w:r>
            <w:r w:rsidR="00AF5E17" w:rsidRPr="00AF5E17">
              <w:rPr>
                <w:rFonts w:ascii="Times New Roman" w:hAnsi="Times New Roman" w:cs="Times New Roman"/>
                <w:b/>
                <w:bCs/>
              </w:rPr>
              <w:t>– rok liturgiczny</w:t>
            </w:r>
          </w:p>
        </w:tc>
      </w:tr>
      <w:tr w:rsidR="00B978FD" w:rsidRPr="00B978FD" w14:paraId="11D14F99" w14:textId="37A60777" w:rsidTr="008F02FC">
        <w:tc>
          <w:tcPr>
            <w:tcW w:w="543" w:type="dxa"/>
          </w:tcPr>
          <w:p w14:paraId="6F8332D2" w14:textId="77777777" w:rsidR="00B978FD" w:rsidRPr="00B978FD" w:rsidRDefault="00B978FD" w:rsidP="008F02FC">
            <w:pPr>
              <w:pStyle w:val="Akapitzlist"/>
              <w:widowControl w:val="0"/>
              <w:numPr>
                <w:ilvl w:val="0"/>
                <w:numId w:val="25"/>
              </w:numPr>
              <w:ind w:left="227"/>
              <w:rPr>
                <w:rFonts w:ascii="Times New Roman" w:hAnsi="Times New Roman" w:cs="Times New Roman"/>
              </w:rPr>
            </w:pPr>
          </w:p>
        </w:tc>
        <w:tc>
          <w:tcPr>
            <w:tcW w:w="1017" w:type="dxa"/>
          </w:tcPr>
          <w:p w14:paraId="0D231D2A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Moc modlitwy</w:t>
            </w:r>
          </w:p>
          <w:p w14:paraId="17419E13" w14:textId="1722831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różańcowej</w:t>
            </w:r>
          </w:p>
        </w:tc>
        <w:tc>
          <w:tcPr>
            <w:tcW w:w="1843" w:type="dxa"/>
          </w:tcPr>
          <w:p w14:paraId="4B59F513" w14:textId="0C58CBA2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Ukazanie mocy i znaczenia modlitwy różańcowej w życiu człowieka.</w:t>
            </w:r>
          </w:p>
        </w:tc>
        <w:tc>
          <w:tcPr>
            <w:tcW w:w="1843" w:type="dxa"/>
          </w:tcPr>
          <w:p w14:paraId="62AFD69B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Wyjaśnia treść tajemnic różańca.</w:t>
            </w:r>
          </w:p>
          <w:p w14:paraId="551BC041" w14:textId="5DB4171D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Tłumaczy sens, przesłanie i przebieg liturgii nabożeństw różańcowych.</w:t>
            </w:r>
          </w:p>
        </w:tc>
        <w:tc>
          <w:tcPr>
            <w:tcW w:w="1984" w:type="dxa"/>
          </w:tcPr>
          <w:p w14:paraId="7B58505F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Omawia przebieg nabożeństwa różańcowego.</w:t>
            </w:r>
          </w:p>
          <w:p w14:paraId="3AB96E5E" w14:textId="575B7FF5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Uzasadnia związek modlitwy różańcowej z życiem chrześcijanina.</w:t>
            </w:r>
          </w:p>
          <w:p w14:paraId="24AB5C1A" w14:textId="6E9B98B4" w:rsidR="00B978FD" w:rsidRPr="00B978FD" w:rsidRDefault="00B978FD" w:rsidP="008F02FC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0ACE8BE3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Pielęgnuje modlitwę różańcową w swoim życiu.</w:t>
            </w:r>
          </w:p>
          <w:p w14:paraId="30D92AA7" w14:textId="7517350D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Pogłębia własną pobożność przez modlitwę różańcową.</w:t>
            </w:r>
          </w:p>
          <w:p w14:paraId="5CF906CB" w14:textId="4217F189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Modli się na różańcu za siebie, swoją rodzinę, Kościół i Ojczyznę.</w:t>
            </w:r>
          </w:p>
        </w:tc>
        <w:tc>
          <w:tcPr>
            <w:tcW w:w="1843" w:type="dxa"/>
          </w:tcPr>
          <w:p w14:paraId="5886802C" w14:textId="75C42AED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Rozmowa sterowana, analiza tekstu biblijnego, odtwarzanie filmów, praca ze schematem, analiza tekstu, praca z podręcznikiem, pokaz, burza mózgów, praca w grupach.</w:t>
            </w:r>
          </w:p>
        </w:tc>
        <w:tc>
          <w:tcPr>
            <w:tcW w:w="1685" w:type="dxa"/>
          </w:tcPr>
          <w:p w14:paraId="3AEFFD70" w14:textId="7D328B0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Pismo Święte, podręcznik ucznia, karty pracy, projektor i komputer, materiały filmowe, tablica, kreda, kartki z tekstami.</w:t>
            </w:r>
          </w:p>
        </w:tc>
        <w:tc>
          <w:tcPr>
            <w:tcW w:w="2567" w:type="dxa"/>
          </w:tcPr>
          <w:p w14:paraId="1D93C35A" w14:textId="315D82C2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Wychowanie do życia w rodzinie: wartości i tradycje ważne w rodzinie – modlitwa rodzinna.</w:t>
            </w:r>
          </w:p>
          <w:p w14:paraId="23DA8948" w14:textId="14B797E4" w:rsidR="00B978FD" w:rsidRPr="00B978FD" w:rsidRDefault="00B978FD" w:rsidP="008F02FC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14:paraId="77793E7D" w14:textId="7B99F392" w:rsidR="00B978FD" w:rsidRPr="00B978FD" w:rsidRDefault="00CA350A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D.5</w:t>
            </w:r>
          </w:p>
        </w:tc>
      </w:tr>
      <w:tr w:rsidR="00B978FD" w:rsidRPr="00B978FD" w14:paraId="7691C51D" w14:textId="015F2E96" w:rsidTr="008F02FC">
        <w:tc>
          <w:tcPr>
            <w:tcW w:w="543" w:type="dxa"/>
          </w:tcPr>
          <w:p w14:paraId="7D88A436" w14:textId="77777777" w:rsidR="00B978FD" w:rsidRPr="00B978FD" w:rsidRDefault="00B978FD" w:rsidP="008F02FC">
            <w:pPr>
              <w:pStyle w:val="Akapitzlist"/>
              <w:widowControl w:val="0"/>
              <w:numPr>
                <w:ilvl w:val="0"/>
                <w:numId w:val="25"/>
              </w:numPr>
              <w:ind w:left="227"/>
              <w:rPr>
                <w:rFonts w:ascii="Times New Roman" w:hAnsi="Times New Roman" w:cs="Times New Roman"/>
              </w:rPr>
            </w:pPr>
          </w:p>
        </w:tc>
        <w:tc>
          <w:tcPr>
            <w:tcW w:w="1017" w:type="dxa"/>
          </w:tcPr>
          <w:p w14:paraId="0195A5AD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Święty </w:t>
            </w:r>
            <w:r w:rsidRPr="00B978FD">
              <w:rPr>
                <w:rFonts w:ascii="Times New Roman" w:hAnsi="Times New Roman" w:cs="Times New Roman"/>
              </w:rPr>
              <w:lastRenderedPageBreak/>
              <w:t>Jan Paweł II</w:t>
            </w:r>
          </w:p>
          <w:p w14:paraId="7E109BB5" w14:textId="6501A195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darem dla Kościoła, świata i Polski</w:t>
            </w:r>
          </w:p>
        </w:tc>
        <w:tc>
          <w:tcPr>
            <w:tcW w:w="1843" w:type="dxa"/>
          </w:tcPr>
          <w:p w14:paraId="29D167C1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>Ukazanie postaci św. Jana Pawła II.</w:t>
            </w:r>
          </w:p>
          <w:p w14:paraId="2788A1B1" w14:textId="61862A5B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>Przypomnienie przesłania św. Jana Pawła II dla Kościoła, świata oraz Polski.</w:t>
            </w:r>
          </w:p>
        </w:tc>
        <w:tc>
          <w:tcPr>
            <w:tcW w:w="1843" w:type="dxa"/>
          </w:tcPr>
          <w:p w14:paraId="20BDCD62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 xml:space="preserve">Opowiada o życiu i prezentuje naukę </w:t>
            </w:r>
            <w:r w:rsidRPr="00B978FD">
              <w:rPr>
                <w:rFonts w:ascii="Times New Roman" w:hAnsi="Times New Roman" w:cs="Times New Roman"/>
              </w:rPr>
              <w:lastRenderedPageBreak/>
              <w:t>św. Jana Pawła II.</w:t>
            </w:r>
          </w:p>
          <w:p w14:paraId="2C7CE1C6" w14:textId="0FB0F76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Poprawnie analizuje biblijną przypowieść o dobrym pasterzu (J 10,11-18).</w:t>
            </w:r>
          </w:p>
          <w:p w14:paraId="7781E104" w14:textId="2148326C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Wyjaśnia znaczenie pontyfikatu św. Jana Pawła II dla Kościoła, świata oraz Polski.</w:t>
            </w:r>
          </w:p>
          <w:p w14:paraId="4E509057" w14:textId="0F2E922C" w:rsidR="00B978FD" w:rsidRPr="00B978FD" w:rsidRDefault="00B978FD" w:rsidP="008F02FC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14:paraId="6DDB4BD9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 xml:space="preserve">Wymienia wartości, na których </w:t>
            </w:r>
            <w:r w:rsidRPr="00B978FD">
              <w:rPr>
                <w:rFonts w:ascii="Times New Roman" w:hAnsi="Times New Roman" w:cs="Times New Roman"/>
              </w:rPr>
              <w:lastRenderedPageBreak/>
              <w:t>opierało się przesłanie św. Jana Pawła II w czasie jego pontyfikatu.</w:t>
            </w:r>
          </w:p>
          <w:p w14:paraId="10F9A5C4" w14:textId="4CED2E60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Interpretuje przypowieść o dobrym pasterzu w kontekście życia wspólnoty parafialnej.</w:t>
            </w:r>
          </w:p>
          <w:p w14:paraId="03BE2AFB" w14:textId="51103491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Tłumaczy, dlaczego św. Jan Paweł II jest darem dla każdego człowieka, Kościoła, świata oraz Polski.</w:t>
            </w:r>
          </w:p>
        </w:tc>
        <w:tc>
          <w:tcPr>
            <w:tcW w:w="1843" w:type="dxa"/>
          </w:tcPr>
          <w:p w14:paraId="0BB8B2AB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 xml:space="preserve">Uważnie czyta słowo Boże i go </w:t>
            </w:r>
            <w:r w:rsidRPr="00B978FD">
              <w:rPr>
                <w:rFonts w:ascii="Times New Roman" w:hAnsi="Times New Roman" w:cs="Times New Roman"/>
              </w:rPr>
              <w:lastRenderedPageBreak/>
              <w:t>słucha.</w:t>
            </w:r>
          </w:p>
          <w:p w14:paraId="47AB058A" w14:textId="6157ED14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Pogłębia wiarę w Chrystusa oraz więź z Nim, wzorując się na życiu św. Jana Pawła II.</w:t>
            </w:r>
          </w:p>
          <w:p w14:paraId="31839CB3" w14:textId="7A3ACBBB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Modli się do Boga za wstawiennictwem św. Jana Pawła II.</w:t>
            </w:r>
          </w:p>
        </w:tc>
        <w:tc>
          <w:tcPr>
            <w:tcW w:w="1843" w:type="dxa"/>
          </w:tcPr>
          <w:p w14:paraId="211F5DBD" w14:textId="69C3237C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 xml:space="preserve">Pogadanka, rozmowa kierowana, </w:t>
            </w:r>
            <w:r w:rsidRPr="00B978FD">
              <w:rPr>
                <w:rFonts w:ascii="Times New Roman" w:hAnsi="Times New Roman" w:cs="Times New Roman"/>
              </w:rPr>
              <w:lastRenderedPageBreak/>
              <w:t>analiza tekstu biblijnego, analiza wypowiedzi, praca z podręcznikiem, dialog, projekcja teledysku, praca indywidualna, praca w grupach, drama, burza mózgów, zastosowanie formularza z możliwością wyboru.</w:t>
            </w:r>
          </w:p>
        </w:tc>
        <w:tc>
          <w:tcPr>
            <w:tcW w:w="1685" w:type="dxa"/>
          </w:tcPr>
          <w:p w14:paraId="4B5BE5EA" w14:textId="0AFED149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 xml:space="preserve">Pismo Święte, podręcznik </w:t>
            </w:r>
            <w:r w:rsidRPr="00B978FD">
              <w:rPr>
                <w:rFonts w:ascii="Times New Roman" w:hAnsi="Times New Roman" w:cs="Times New Roman"/>
              </w:rPr>
              <w:lastRenderedPageBreak/>
              <w:t>ucznia, karty pracy, nagranie z teledyskiem, projektor.</w:t>
            </w:r>
          </w:p>
        </w:tc>
        <w:tc>
          <w:tcPr>
            <w:tcW w:w="2567" w:type="dxa"/>
          </w:tcPr>
          <w:p w14:paraId="79CFAF08" w14:textId="2887ABC1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 xml:space="preserve">Język polski: analiza tekstu i fragmentu biblijnego, </w:t>
            </w:r>
            <w:r w:rsidRPr="00B978FD">
              <w:rPr>
                <w:rFonts w:ascii="Times New Roman" w:hAnsi="Times New Roman" w:cs="Times New Roman"/>
              </w:rPr>
              <w:lastRenderedPageBreak/>
              <w:t>kształtowanie umiejętności argumentacji i łączenia faktów.</w:t>
            </w:r>
          </w:p>
          <w:p w14:paraId="1F901C13" w14:textId="2F7AB913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Zajęcia artystyczne: wysłuchanie piosenki, ekspresja muzyczna.</w:t>
            </w:r>
          </w:p>
        </w:tc>
        <w:tc>
          <w:tcPr>
            <w:tcW w:w="851" w:type="dxa"/>
          </w:tcPr>
          <w:p w14:paraId="5C221821" w14:textId="77777777" w:rsidR="00B978FD" w:rsidRDefault="00CA350A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E.4</w:t>
            </w:r>
          </w:p>
          <w:p w14:paraId="3B8AD6A2" w14:textId="037AFD11" w:rsidR="00CA350A" w:rsidRPr="00B978FD" w:rsidRDefault="00CA350A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E.5</w:t>
            </w:r>
          </w:p>
        </w:tc>
      </w:tr>
      <w:tr w:rsidR="00B978FD" w:rsidRPr="00B978FD" w14:paraId="1F99087C" w14:textId="5858C9C9" w:rsidTr="008F02FC">
        <w:tc>
          <w:tcPr>
            <w:tcW w:w="543" w:type="dxa"/>
          </w:tcPr>
          <w:p w14:paraId="6BADE730" w14:textId="2304A001" w:rsidR="00B978FD" w:rsidRPr="00B978FD" w:rsidRDefault="00B978FD" w:rsidP="008F02FC">
            <w:pPr>
              <w:pStyle w:val="Akapitzlist"/>
              <w:widowControl w:val="0"/>
              <w:numPr>
                <w:ilvl w:val="0"/>
                <w:numId w:val="25"/>
              </w:numPr>
              <w:ind w:left="227"/>
              <w:rPr>
                <w:rFonts w:ascii="Times New Roman" w:hAnsi="Times New Roman" w:cs="Times New Roman"/>
              </w:rPr>
            </w:pPr>
          </w:p>
        </w:tc>
        <w:tc>
          <w:tcPr>
            <w:tcW w:w="1017" w:type="dxa"/>
          </w:tcPr>
          <w:p w14:paraId="098B03D8" w14:textId="56D9306B" w:rsidR="00B978FD" w:rsidRPr="00B978FD" w:rsidRDefault="00B978FD" w:rsidP="00DE5E41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Święci</w:t>
            </w:r>
            <w:r w:rsidR="00DE5E41">
              <w:rPr>
                <w:rFonts w:ascii="Times New Roman" w:hAnsi="Times New Roman" w:cs="Times New Roman"/>
              </w:rPr>
              <w:t xml:space="preserve"> </w:t>
            </w:r>
            <w:r w:rsidRPr="00B978FD">
              <w:rPr>
                <w:rFonts w:ascii="Times New Roman" w:hAnsi="Times New Roman" w:cs="Times New Roman"/>
              </w:rPr>
              <w:t>żyją wśród nas</w:t>
            </w:r>
          </w:p>
        </w:tc>
        <w:tc>
          <w:tcPr>
            <w:tcW w:w="1843" w:type="dxa"/>
          </w:tcPr>
          <w:p w14:paraId="126D15AF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Ukazanie prawdy wiary o świętych obcowaniu.</w:t>
            </w:r>
          </w:p>
          <w:p w14:paraId="351F1C0F" w14:textId="7DE5A606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Uświadomienie, jak ważne jest wstawiennictwo świętych w kształtowaniu codziennego życia.</w:t>
            </w:r>
          </w:p>
        </w:tc>
        <w:tc>
          <w:tcPr>
            <w:tcW w:w="1843" w:type="dxa"/>
          </w:tcPr>
          <w:p w14:paraId="4C48FD5A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Wyjaśnia pojęcie świętość i wymienia synonimy słowa święty.</w:t>
            </w:r>
          </w:p>
          <w:p w14:paraId="272C3AAA" w14:textId="1F382419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Wskazuje różnicę między błogosławionym a świętym.</w:t>
            </w:r>
          </w:p>
          <w:p w14:paraId="058433D5" w14:textId="362265EB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Interpretuje prawdę wiary o świętych obcowaniu.</w:t>
            </w:r>
          </w:p>
        </w:tc>
        <w:tc>
          <w:tcPr>
            <w:tcW w:w="1984" w:type="dxa"/>
          </w:tcPr>
          <w:p w14:paraId="15EE8CBD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Wskazuje, jak stawać się świętym.</w:t>
            </w:r>
          </w:p>
          <w:p w14:paraId="7B99E43B" w14:textId="5C1183B3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Opowiada fragment Ewangelii: </w:t>
            </w:r>
            <w:proofErr w:type="spellStart"/>
            <w:r w:rsidRPr="00B978FD">
              <w:rPr>
                <w:rFonts w:ascii="Times New Roman" w:hAnsi="Times New Roman" w:cs="Times New Roman"/>
              </w:rPr>
              <w:t>Łk</w:t>
            </w:r>
            <w:proofErr w:type="spellEnd"/>
            <w:r w:rsidRPr="00B978FD">
              <w:rPr>
                <w:rFonts w:ascii="Times New Roman" w:hAnsi="Times New Roman" w:cs="Times New Roman"/>
              </w:rPr>
              <w:t xml:space="preserve"> 11,27-28.</w:t>
            </w:r>
          </w:p>
          <w:p w14:paraId="3BC537B0" w14:textId="557BB4EF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Wyjaśnia wpływ świętych na nasze życie.</w:t>
            </w:r>
          </w:p>
        </w:tc>
        <w:tc>
          <w:tcPr>
            <w:tcW w:w="1843" w:type="dxa"/>
          </w:tcPr>
          <w:p w14:paraId="6177E88F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Przejawia postawę wdzięczności za świadków wiary.</w:t>
            </w:r>
          </w:p>
          <w:p w14:paraId="50218EE3" w14:textId="7315181C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Wzoruje się na przykładach ich życia.</w:t>
            </w:r>
          </w:p>
          <w:p w14:paraId="17F63574" w14:textId="7E354C78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Rozpoczyna przemianę świata od siebie, od kształtowania swojego sumienia według Ewangelii.</w:t>
            </w:r>
          </w:p>
        </w:tc>
        <w:tc>
          <w:tcPr>
            <w:tcW w:w="1843" w:type="dxa"/>
          </w:tcPr>
          <w:p w14:paraId="5B6D66CD" w14:textId="18B81571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Rozmowa kierowana, praca z tekstem, analiza tekstu biblijnego, ćwiczenia.</w:t>
            </w:r>
          </w:p>
        </w:tc>
        <w:tc>
          <w:tcPr>
            <w:tcW w:w="1685" w:type="dxa"/>
          </w:tcPr>
          <w:p w14:paraId="58BD83E6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Pismo Święte, podręcznik ucznia, karty pracy, </w:t>
            </w:r>
            <w:r w:rsidRPr="00B978FD">
              <w:rPr>
                <w:rFonts w:ascii="Times New Roman" w:hAnsi="Times New Roman" w:cs="Times New Roman"/>
                <w:i/>
              </w:rPr>
              <w:t>Mszał rzymski</w:t>
            </w:r>
            <w:r w:rsidRPr="00B978FD">
              <w:rPr>
                <w:rFonts w:ascii="Times New Roman" w:hAnsi="Times New Roman" w:cs="Times New Roman"/>
              </w:rPr>
              <w:t>.</w:t>
            </w:r>
          </w:p>
          <w:p w14:paraId="0F0DA124" w14:textId="2AAAE7FA" w:rsidR="00B978FD" w:rsidRPr="00B978FD" w:rsidRDefault="00B978FD" w:rsidP="008F02FC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67" w:type="dxa"/>
          </w:tcPr>
          <w:p w14:paraId="5B140E81" w14:textId="1E1BCB28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Język polski: biografie świętych i świadków wiary, wartości ważne dla bohatera, tworzenie wypowiedzi, czytanie ze zrozumieniem, interpretacja fragmentów Pisma Świętego i tekstów z podręcznika.</w:t>
            </w:r>
          </w:p>
          <w:p w14:paraId="18EB8D51" w14:textId="5C9138AF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Historia: wybitne postacie z historii Kościoła XX w.</w:t>
            </w:r>
          </w:p>
        </w:tc>
        <w:tc>
          <w:tcPr>
            <w:tcW w:w="851" w:type="dxa"/>
          </w:tcPr>
          <w:p w14:paraId="7C133AFA" w14:textId="77777777" w:rsidR="00B978FD" w:rsidRDefault="00CA350A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E.4</w:t>
            </w:r>
          </w:p>
          <w:p w14:paraId="61420D84" w14:textId="5DA3F52A" w:rsidR="00CA350A" w:rsidRPr="00B978FD" w:rsidRDefault="00CA350A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B.2</w:t>
            </w:r>
          </w:p>
        </w:tc>
      </w:tr>
      <w:tr w:rsidR="00B978FD" w:rsidRPr="00B978FD" w14:paraId="3DD50EA3" w14:textId="3E0D7791" w:rsidTr="008F02FC">
        <w:tc>
          <w:tcPr>
            <w:tcW w:w="543" w:type="dxa"/>
          </w:tcPr>
          <w:p w14:paraId="796E9EDE" w14:textId="08CA8D86" w:rsidR="00B978FD" w:rsidRPr="00B978FD" w:rsidRDefault="00B978FD" w:rsidP="008F02FC">
            <w:pPr>
              <w:pStyle w:val="Akapitzlist"/>
              <w:widowControl w:val="0"/>
              <w:numPr>
                <w:ilvl w:val="0"/>
                <w:numId w:val="25"/>
              </w:numPr>
              <w:ind w:left="227"/>
              <w:rPr>
                <w:rFonts w:ascii="Times New Roman" w:hAnsi="Times New Roman" w:cs="Times New Roman"/>
              </w:rPr>
            </w:pPr>
          </w:p>
        </w:tc>
        <w:tc>
          <w:tcPr>
            <w:tcW w:w="1017" w:type="dxa"/>
          </w:tcPr>
          <w:p w14:paraId="23D1AF93" w14:textId="008F838C" w:rsidR="00B978FD" w:rsidRPr="00B978FD" w:rsidRDefault="00B978FD" w:rsidP="00DE5E41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Modlitwa</w:t>
            </w:r>
            <w:r w:rsidR="00DE5E41">
              <w:rPr>
                <w:rFonts w:ascii="Times New Roman" w:hAnsi="Times New Roman" w:cs="Times New Roman"/>
              </w:rPr>
              <w:t xml:space="preserve"> </w:t>
            </w:r>
            <w:r w:rsidRPr="00B978FD">
              <w:rPr>
                <w:rFonts w:ascii="Times New Roman" w:hAnsi="Times New Roman" w:cs="Times New Roman"/>
              </w:rPr>
              <w:t>za zmarłych</w:t>
            </w:r>
          </w:p>
        </w:tc>
        <w:tc>
          <w:tcPr>
            <w:tcW w:w="1843" w:type="dxa"/>
          </w:tcPr>
          <w:p w14:paraId="75BF022A" w14:textId="77777777" w:rsidR="003E6559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Ukazanie prawdy, że życie nie kończy się z chwilą śmierci. </w:t>
            </w:r>
          </w:p>
          <w:p w14:paraId="3E4956DF" w14:textId="4A3887D0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Ukazanie istoty modlitwy za zmarłych.</w:t>
            </w:r>
          </w:p>
        </w:tc>
        <w:tc>
          <w:tcPr>
            <w:tcW w:w="1843" w:type="dxa"/>
          </w:tcPr>
          <w:p w14:paraId="33A99BDA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Wyjaśnia znaczenie modlitwy za zmarłych.</w:t>
            </w:r>
          </w:p>
          <w:p w14:paraId="0CCCB71E" w14:textId="522E7982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Poprawnie analizuje fragment Ewangelii wg św. Jana (J 14,1-6).</w:t>
            </w:r>
          </w:p>
          <w:p w14:paraId="1E9672E5" w14:textId="5F9FFB73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Wymienia sposoby pomocy duszom czyśćcowym i podaje mo</w:t>
            </w:r>
            <w:r w:rsidRPr="00B978FD">
              <w:rPr>
                <w:rFonts w:ascii="Times New Roman" w:hAnsi="Times New Roman" w:cs="Times New Roman"/>
              </w:rPr>
              <w:lastRenderedPageBreak/>
              <w:t>tywację do podjęcia modlitwy za zmarłych.</w:t>
            </w:r>
          </w:p>
        </w:tc>
        <w:tc>
          <w:tcPr>
            <w:tcW w:w="1984" w:type="dxa"/>
          </w:tcPr>
          <w:p w14:paraId="7547C947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>Wyjaśnia, w jaki sposób można pomóc duszom czyśćcowym.</w:t>
            </w:r>
          </w:p>
          <w:p w14:paraId="5E019FC7" w14:textId="3BC2E9AA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Omawia fragment Pisma Świętego (J </w:t>
            </w:r>
            <w:r w:rsidR="003E6559">
              <w:rPr>
                <w:rFonts w:ascii="Times New Roman" w:hAnsi="Times New Roman" w:cs="Times New Roman"/>
              </w:rPr>
              <w:t> </w:t>
            </w:r>
            <w:r w:rsidRPr="00B978FD">
              <w:rPr>
                <w:rFonts w:ascii="Times New Roman" w:hAnsi="Times New Roman" w:cs="Times New Roman"/>
              </w:rPr>
              <w:t>14,1-6).</w:t>
            </w:r>
          </w:p>
          <w:p w14:paraId="0CC2726B" w14:textId="4CC03B3D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Wymienia warunki uzyskania odpustu za zmarłych.</w:t>
            </w:r>
          </w:p>
        </w:tc>
        <w:tc>
          <w:tcPr>
            <w:tcW w:w="1843" w:type="dxa"/>
          </w:tcPr>
          <w:p w14:paraId="7A633F09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Uważnie czyta Słowo Boże i go słucha.</w:t>
            </w:r>
          </w:p>
          <w:p w14:paraId="4C764517" w14:textId="0F4ACD3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Tłumaczy, że dusza po śmierci potrzebuje pomocy,</w:t>
            </w:r>
          </w:p>
          <w:p w14:paraId="1AAC2154" w14:textId="75425788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Pogłębia własną pobożność na wzór świętych, którzy otrzymali charyzmat spoty</w:t>
            </w:r>
            <w:r w:rsidRPr="00B978FD">
              <w:rPr>
                <w:rFonts w:ascii="Times New Roman" w:hAnsi="Times New Roman" w:cs="Times New Roman"/>
              </w:rPr>
              <w:lastRenderedPageBreak/>
              <w:t>kania się z duszami czyśćcowymi.</w:t>
            </w:r>
          </w:p>
        </w:tc>
        <w:tc>
          <w:tcPr>
            <w:tcW w:w="1843" w:type="dxa"/>
          </w:tcPr>
          <w:p w14:paraId="58875EAB" w14:textId="23BBFBB4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>Pogadanka, rozmowa kierowana, analiza tekstu bibli</w:t>
            </w:r>
            <w:r w:rsidR="00FA3B02">
              <w:rPr>
                <w:rFonts w:ascii="Times New Roman" w:hAnsi="Times New Roman" w:cs="Times New Roman"/>
              </w:rPr>
              <w:t>jnego, analiza tekstów hagiogra</w:t>
            </w:r>
            <w:r w:rsidRPr="00B978FD">
              <w:rPr>
                <w:rFonts w:ascii="Times New Roman" w:hAnsi="Times New Roman" w:cs="Times New Roman"/>
              </w:rPr>
              <w:t>ficznych, praca z podręcznikiem, dialog, praca indywidualna, praca w grupach, odtworzenie nagrania.</w:t>
            </w:r>
          </w:p>
        </w:tc>
        <w:tc>
          <w:tcPr>
            <w:tcW w:w="1685" w:type="dxa"/>
          </w:tcPr>
          <w:p w14:paraId="5C47A714" w14:textId="16DBDB4B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Pismo Święte, podręcznik ucznia, karty pracy, świeca, kartki, projektor i komputer, teledysk.</w:t>
            </w:r>
          </w:p>
        </w:tc>
        <w:tc>
          <w:tcPr>
            <w:tcW w:w="2567" w:type="dxa"/>
          </w:tcPr>
          <w:p w14:paraId="1EB9EA15" w14:textId="0CEC33C8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Język polski: analiza tekstów, kształtowanie umiejętności argumentacji i logicznego myślenia.</w:t>
            </w:r>
          </w:p>
          <w:p w14:paraId="43E185C1" w14:textId="51BDDD8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Wychowanie do życia w rodzinie: wychowanie do modlitwy za zmarłych, kształtowanie ewangelicznej hierarchii wartości, planowanie przyszłości na fundamencie wiary i rozumu.</w:t>
            </w:r>
          </w:p>
        </w:tc>
        <w:tc>
          <w:tcPr>
            <w:tcW w:w="851" w:type="dxa"/>
          </w:tcPr>
          <w:p w14:paraId="642C9D2F" w14:textId="77777777" w:rsidR="00B978FD" w:rsidRDefault="00CA350A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B.2</w:t>
            </w:r>
          </w:p>
          <w:p w14:paraId="1E96FFE6" w14:textId="77777777" w:rsidR="00CA350A" w:rsidRDefault="00CA350A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C.1</w:t>
            </w:r>
          </w:p>
          <w:p w14:paraId="25B0BDC2" w14:textId="3D94615C" w:rsidR="00CA350A" w:rsidRPr="00B978FD" w:rsidRDefault="00CA350A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A.8</w:t>
            </w:r>
          </w:p>
        </w:tc>
      </w:tr>
      <w:tr w:rsidR="00B978FD" w:rsidRPr="00B978FD" w14:paraId="3AEB1CCE" w14:textId="086C8B47" w:rsidTr="008F02FC">
        <w:tc>
          <w:tcPr>
            <w:tcW w:w="543" w:type="dxa"/>
          </w:tcPr>
          <w:p w14:paraId="64A91618" w14:textId="21E3DCA5" w:rsidR="00B978FD" w:rsidRPr="00B978FD" w:rsidRDefault="00B978FD" w:rsidP="008F02FC">
            <w:pPr>
              <w:pStyle w:val="Akapitzlist"/>
              <w:widowControl w:val="0"/>
              <w:numPr>
                <w:ilvl w:val="0"/>
                <w:numId w:val="25"/>
              </w:numPr>
              <w:ind w:left="227"/>
              <w:rPr>
                <w:rFonts w:ascii="Times New Roman" w:hAnsi="Times New Roman" w:cs="Times New Roman"/>
              </w:rPr>
            </w:pPr>
          </w:p>
        </w:tc>
        <w:tc>
          <w:tcPr>
            <w:tcW w:w="1017" w:type="dxa"/>
          </w:tcPr>
          <w:p w14:paraId="45C183AA" w14:textId="17739E6E" w:rsidR="00B978FD" w:rsidRPr="00B978FD" w:rsidRDefault="00B978FD" w:rsidP="00DE5E41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Adwent</w:t>
            </w:r>
            <w:r w:rsidR="00DE5E41">
              <w:rPr>
                <w:rFonts w:ascii="Times New Roman" w:hAnsi="Times New Roman" w:cs="Times New Roman"/>
              </w:rPr>
              <w:t xml:space="preserve"> </w:t>
            </w:r>
            <w:r w:rsidRPr="00B978FD">
              <w:rPr>
                <w:rFonts w:ascii="Times New Roman" w:hAnsi="Times New Roman" w:cs="Times New Roman"/>
              </w:rPr>
              <w:t>czasem oczekiwania</w:t>
            </w:r>
          </w:p>
        </w:tc>
        <w:tc>
          <w:tcPr>
            <w:tcW w:w="1843" w:type="dxa"/>
          </w:tcPr>
          <w:p w14:paraId="69FAF5BC" w14:textId="5AAB90D8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Ukazanie prawdy, że Adwent jest czasem czuwania oraz dobrego przygotowania się na narodzenie Pana Jezusa.</w:t>
            </w:r>
          </w:p>
          <w:p w14:paraId="2BE4EEA5" w14:textId="580E2A0D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Ukazanie istoty przygotowania się do świąt w czasie Adwentu, szczególnie poprzez przystąpienie do sakramentu pokuty i pojednania </w:t>
            </w:r>
            <w:r w:rsidR="00FA3B02">
              <w:rPr>
                <w:rFonts w:ascii="Times New Roman" w:hAnsi="Times New Roman" w:cs="Times New Roman"/>
              </w:rPr>
              <w:t>oraz przyjęcie Komunii Świętej.</w:t>
            </w:r>
          </w:p>
        </w:tc>
        <w:tc>
          <w:tcPr>
            <w:tcW w:w="1843" w:type="dxa"/>
          </w:tcPr>
          <w:p w14:paraId="4DFA7F16" w14:textId="77777777" w:rsidR="003E6559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Tłumaczy znaczenie czuwania w czasie Adwentu. </w:t>
            </w:r>
          </w:p>
          <w:p w14:paraId="40662023" w14:textId="77777777" w:rsidR="003E6559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Poprawnie analizuje biblijny fragment o potrzebie czuwania: Mt 24,36-44. </w:t>
            </w:r>
          </w:p>
          <w:p w14:paraId="08A3FA46" w14:textId="71B1BCB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Wymienia patronów Adwentu: Matkę Bożą, św.</w:t>
            </w:r>
            <w:r w:rsidR="003E6559">
              <w:rPr>
                <w:rFonts w:ascii="Times New Roman" w:hAnsi="Times New Roman" w:cs="Times New Roman"/>
              </w:rPr>
              <w:t> </w:t>
            </w:r>
            <w:r w:rsidRPr="00B978FD">
              <w:rPr>
                <w:rFonts w:ascii="Times New Roman" w:hAnsi="Times New Roman" w:cs="Times New Roman"/>
              </w:rPr>
              <w:t>Józefa, proroka Izajasza, św.</w:t>
            </w:r>
            <w:r w:rsidR="003E6559">
              <w:rPr>
                <w:rFonts w:ascii="Times New Roman" w:hAnsi="Times New Roman" w:cs="Times New Roman"/>
              </w:rPr>
              <w:t> </w:t>
            </w:r>
            <w:r w:rsidRPr="00B978FD">
              <w:rPr>
                <w:rFonts w:ascii="Times New Roman" w:hAnsi="Times New Roman" w:cs="Times New Roman"/>
              </w:rPr>
              <w:t>Jana Chrzciciela.</w:t>
            </w:r>
          </w:p>
        </w:tc>
        <w:tc>
          <w:tcPr>
            <w:tcW w:w="1984" w:type="dxa"/>
          </w:tcPr>
          <w:p w14:paraId="0820DBB3" w14:textId="6BEA8E1D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Charakteryzuje postawę czuwania przedstawioną w Ewangelii wg św.</w:t>
            </w:r>
            <w:r w:rsidR="003E6559">
              <w:rPr>
                <w:rFonts w:ascii="Times New Roman" w:hAnsi="Times New Roman" w:cs="Times New Roman"/>
              </w:rPr>
              <w:t> </w:t>
            </w:r>
            <w:r w:rsidRPr="00B978FD">
              <w:rPr>
                <w:rFonts w:ascii="Times New Roman" w:hAnsi="Times New Roman" w:cs="Times New Roman"/>
              </w:rPr>
              <w:t>Mateusza.</w:t>
            </w:r>
          </w:p>
          <w:p w14:paraId="6F991F17" w14:textId="3247ADDD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Podaje motywy do podjęcia przemiany serca oraz walki ze słabościami i grzechem.</w:t>
            </w:r>
          </w:p>
          <w:p w14:paraId="15C50A1A" w14:textId="4144BBF5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Omawia charakterystyczne cechy Adwentu.</w:t>
            </w:r>
          </w:p>
        </w:tc>
        <w:tc>
          <w:tcPr>
            <w:tcW w:w="1843" w:type="dxa"/>
          </w:tcPr>
          <w:p w14:paraId="5D49FE70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Uważnie czyta Słowo Boże i go słucha.</w:t>
            </w:r>
          </w:p>
          <w:p w14:paraId="7AB2E59A" w14:textId="3018106A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Pracuje nad sobą, podejmuje walkę ze swoimi słabościami oraz grzechami.</w:t>
            </w:r>
          </w:p>
          <w:p w14:paraId="3C1F39C2" w14:textId="04E9F793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Pogłębia własną pobożność poprzez wzorowanie się na postawach świętych.</w:t>
            </w:r>
          </w:p>
          <w:p w14:paraId="4321438A" w14:textId="7BD568AB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Przygotowuje się do właściwego przeżywania świąt Bożego Narodzenia poprzez przystąpienie do sakramentu pokuty i pojednania.</w:t>
            </w:r>
          </w:p>
        </w:tc>
        <w:tc>
          <w:tcPr>
            <w:tcW w:w="1843" w:type="dxa"/>
          </w:tcPr>
          <w:p w14:paraId="6E28D288" w14:textId="5DC3A488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Pogadanka, rozmowa kierowana, analiza tekstu biblijnego, praca z podręcznikiem, dialog, praca indywidualna z tekstem, praca w grupach, projektowanie plakatu, odtworzenie piosenki.</w:t>
            </w:r>
          </w:p>
        </w:tc>
        <w:tc>
          <w:tcPr>
            <w:tcW w:w="1685" w:type="dxa"/>
          </w:tcPr>
          <w:p w14:paraId="2F219D99" w14:textId="358BE8DF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Pismo Święte, podręcznik ucznia, karty pracy, flamastry, szary papier, zeszyty, projektor i komputer, świeca.</w:t>
            </w:r>
          </w:p>
        </w:tc>
        <w:tc>
          <w:tcPr>
            <w:tcW w:w="2567" w:type="dxa"/>
          </w:tcPr>
          <w:p w14:paraId="16D7E878" w14:textId="25812DA3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Język polski: analiza tekstu i fragmentu biblijnego, kształtowanie umiejętności argumentacji oraz logicznego myślenia.</w:t>
            </w:r>
          </w:p>
          <w:p w14:paraId="37A7C987" w14:textId="6219DE28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Zajęcia artystyczne: tworzenie plakatu, ekspresja plastyczna, uwrażliwienie na muzykę.</w:t>
            </w:r>
          </w:p>
        </w:tc>
        <w:tc>
          <w:tcPr>
            <w:tcW w:w="851" w:type="dxa"/>
          </w:tcPr>
          <w:p w14:paraId="4727E76D" w14:textId="2949CEC7" w:rsidR="00B978FD" w:rsidRPr="00B978FD" w:rsidRDefault="00CA350A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B.2</w:t>
            </w:r>
          </w:p>
        </w:tc>
      </w:tr>
      <w:tr w:rsidR="00B978FD" w:rsidRPr="00B978FD" w14:paraId="06D3BB46" w14:textId="60E6291F" w:rsidTr="008F02FC">
        <w:tc>
          <w:tcPr>
            <w:tcW w:w="543" w:type="dxa"/>
          </w:tcPr>
          <w:p w14:paraId="2B0F49FC" w14:textId="77777777" w:rsidR="00B978FD" w:rsidRPr="00B978FD" w:rsidRDefault="00B978FD" w:rsidP="008F02FC">
            <w:pPr>
              <w:pStyle w:val="Akapitzlist"/>
              <w:widowControl w:val="0"/>
              <w:numPr>
                <w:ilvl w:val="0"/>
                <w:numId w:val="25"/>
              </w:numPr>
              <w:ind w:left="227"/>
              <w:rPr>
                <w:rFonts w:ascii="Times New Roman" w:hAnsi="Times New Roman" w:cs="Times New Roman"/>
              </w:rPr>
            </w:pPr>
          </w:p>
        </w:tc>
        <w:tc>
          <w:tcPr>
            <w:tcW w:w="1017" w:type="dxa"/>
          </w:tcPr>
          <w:p w14:paraId="04960D2F" w14:textId="723E2E6D" w:rsidR="00B978FD" w:rsidRPr="00B978FD" w:rsidRDefault="00B978FD" w:rsidP="00DE5E41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Narodzenie Pańskie</w:t>
            </w:r>
            <w:r w:rsidR="00DE5E41">
              <w:rPr>
                <w:rFonts w:ascii="Times New Roman" w:hAnsi="Times New Roman" w:cs="Times New Roman"/>
              </w:rPr>
              <w:t xml:space="preserve"> </w:t>
            </w:r>
            <w:r w:rsidRPr="00B978FD">
              <w:rPr>
                <w:rFonts w:ascii="Times New Roman" w:hAnsi="Times New Roman" w:cs="Times New Roman"/>
              </w:rPr>
              <w:t>źródłem radości</w:t>
            </w:r>
          </w:p>
        </w:tc>
        <w:tc>
          <w:tcPr>
            <w:tcW w:w="1843" w:type="dxa"/>
          </w:tcPr>
          <w:p w14:paraId="3B6029B8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Ukazanie prawdy, że czas Bożego Narodzenia jest czasem chrześcijańskiej radości i dziękczynienia za bliskość Boga.</w:t>
            </w:r>
          </w:p>
          <w:p w14:paraId="0B84863D" w14:textId="732D5BDF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Ukazanie istoty świętowania Bożego Narodzenia.</w:t>
            </w:r>
          </w:p>
        </w:tc>
        <w:tc>
          <w:tcPr>
            <w:tcW w:w="1843" w:type="dxa"/>
          </w:tcPr>
          <w:p w14:paraId="4B78E414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Wyjaśnia przesłanie Bożego Narodzenia.</w:t>
            </w:r>
          </w:p>
          <w:p w14:paraId="77D2ADA0" w14:textId="34BBF6D9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Poprawnie analizuje Prolog św. Jana o Narodzeniu Pańskim (J</w:t>
            </w:r>
            <w:r w:rsidR="003E6559">
              <w:rPr>
                <w:rFonts w:ascii="Times New Roman" w:hAnsi="Times New Roman" w:cs="Times New Roman"/>
              </w:rPr>
              <w:t> </w:t>
            </w:r>
            <w:r w:rsidRPr="00B978FD">
              <w:rPr>
                <w:rFonts w:ascii="Times New Roman" w:hAnsi="Times New Roman" w:cs="Times New Roman"/>
              </w:rPr>
              <w:t>1,1-14a).</w:t>
            </w:r>
          </w:p>
          <w:p w14:paraId="761E948B" w14:textId="03F82F8D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Tłumaczy istotę radosnego – duchowego i zewnętrznego – świętowania.</w:t>
            </w:r>
          </w:p>
        </w:tc>
        <w:tc>
          <w:tcPr>
            <w:tcW w:w="1984" w:type="dxa"/>
          </w:tcPr>
          <w:p w14:paraId="4882EF38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Wyjaśnia, że Boże Narodzenie to czas radości oraz miłości bliźniego.</w:t>
            </w:r>
          </w:p>
          <w:p w14:paraId="62200591" w14:textId="2CC2BA18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Charakteryzuje chrześcijański wymiar świąt Bożego Narodzenia.</w:t>
            </w:r>
          </w:p>
          <w:p w14:paraId="0E359627" w14:textId="7C36D514" w:rsidR="00B978FD" w:rsidRPr="00B978FD" w:rsidRDefault="00FA3B02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Kultywuje bożonarodze</w:t>
            </w:r>
            <w:r w:rsidR="00B978FD" w:rsidRPr="00B978FD">
              <w:rPr>
                <w:rFonts w:ascii="Times New Roman" w:hAnsi="Times New Roman" w:cs="Times New Roman"/>
              </w:rPr>
              <w:t>niowe zwyczaje i śpiewa polskie kolędy.</w:t>
            </w:r>
          </w:p>
        </w:tc>
        <w:tc>
          <w:tcPr>
            <w:tcW w:w="1843" w:type="dxa"/>
          </w:tcPr>
          <w:p w14:paraId="7677B977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Dziękuje Panu Bogu za przyjście Zbawiciela.</w:t>
            </w:r>
          </w:p>
          <w:p w14:paraId="6A1311EC" w14:textId="6A98AD29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Pogłębia własną pobożność poprzez radosne przeżywanie świąt wraz z bliskimi.</w:t>
            </w:r>
          </w:p>
          <w:p w14:paraId="38CE212C" w14:textId="3CA3B284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Przygotowuje się do właściwego przeżywania świąt Bożego Narodzenia poprzez przystąpienie do </w:t>
            </w:r>
            <w:r w:rsidRPr="00B978FD">
              <w:rPr>
                <w:rFonts w:ascii="Times New Roman" w:hAnsi="Times New Roman" w:cs="Times New Roman"/>
              </w:rPr>
              <w:lastRenderedPageBreak/>
              <w:t xml:space="preserve">sakramentu pokuty i pojednania </w:t>
            </w:r>
            <w:r w:rsidR="00FA3B02">
              <w:rPr>
                <w:rFonts w:ascii="Times New Roman" w:hAnsi="Times New Roman" w:cs="Times New Roman"/>
              </w:rPr>
              <w:t>oraz jednoczy się z Nowonarodzo</w:t>
            </w:r>
            <w:r w:rsidRPr="00B978FD">
              <w:rPr>
                <w:rFonts w:ascii="Times New Roman" w:hAnsi="Times New Roman" w:cs="Times New Roman"/>
              </w:rPr>
              <w:t>nym w Komunii Świętej.</w:t>
            </w:r>
          </w:p>
        </w:tc>
        <w:tc>
          <w:tcPr>
            <w:tcW w:w="1843" w:type="dxa"/>
          </w:tcPr>
          <w:p w14:paraId="56DB6801" w14:textId="6AAE88F8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>Pogadanka, rozmowa kierowana, analiza tekstu biblijnego, analiza tekstu wypowiedzi, praca z podręcznikiem, dialog, odtworzenie kolęd w formie karaoke, śpiew kolęd, praca indywidualna, praca w grupach, kolaż.</w:t>
            </w:r>
          </w:p>
        </w:tc>
        <w:tc>
          <w:tcPr>
            <w:tcW w:w="1685" w:type="dxa"/>
          </w:tcPr>
          <w:p w14:paraId="3A31D218" w14:textId="53718954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Pismo Święte, podręcznik ucznia, karty pracy, flamastry, szary papier, gazety, nożyczki, klej, nagranie z karaoke, projektor, gitara.</w:t>
            </w:r>
          </w:p>
        </w:tc>
        <w:tc>
          <w:tcPr>
            <w:tcW w:w="2567" w:type="dxa"/>
          </w:tcPr>
          <w:p w14:paraId="599ABB00" w14:textId="39FD5F02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Język polski: analiza tekstu i fragmentu biblijnego, kształtowanie umiejętności argumentacji.</w:t>
            </w:r>
          </w:p>
          <w:p w14:paraId="2455B37E" w14:textId="2004DFEB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Zajęcia artystyczne: tworzenie plakatu w formie kolażu, śpiewanie kolęd, ekspresja plastyczna, ekspresja muzyczna.</w:t>
            </w:r>
          </w:p>
        </w:tc>
        <w:tc>
          <w:tcPr>
            <w:tcW w:w="851" w:type="dxa"/>
          </w:tcPr>
          <w:p w14:paraId="0067E1D7" w14:textId="77777777" w:rsidR="00B978FD" w:rsidRDefault="00CA350A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B.2</w:t>
            </w:r>
          </w:p>
          <w:p w14:paraId="2ED65DA5" w14:textId="77777777" w:rsidR="00CA350A" w:rsidRDefault="00CA350A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A.5</w:t>
            </w:r>
          </w:p>
          <w:p w14:paraId="78C47302" w14:textId="70D3512A" w:rsidR="00116F7D" w:rsidRPr="00B978FD" w:rsidRDefault="00116F7D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A.13</w:t>
            </w:r>
          </w:p>
        </w:tc>
      </w:tr>
      <w:tr w:rsidR="00B978FD" w:rsidRPr="00B978FD" w14:paraId="5B06D4D4" w14:textId="237D1162" w:rsidTr="008F02FC">
        <w:tc>
          <w:tcPr>
            <w:tcW w:w="543" w:type="dxa"/>
          </w:tcPr>
          <w:p w14:paraId="4AA50963" w14:textId="77777777" w:rsidR="00B978FD" w:rsidRPr="00B978FD" w:rsidRDefault="00B978FD" w:rsidP="008F02FC">
            <w:pPr>
              <w:pStyle w:val="Akapitzlist"/>
              <w:widowControl w:val="0"/>
              <w:numPr>
                <w:ilvl w:val="0"/>
                <w:numId w:val="25"/>
              </w:numPr>
              <w:ind w:left="227"/>
              <w:rPr>
                <w:rFonts w:ascii="Times New Roman" w:hAnsi="Times New Roman" w:cs="Times New Roman"/>
              </w:rPr>
            </w:pPr>
          </w:p>
        </w:tc>
        <w:tc>
          <w:tcPr>
            <w:tcW w:w="1017" w:type="dxa"/>
          </w:tcPr>
          <w:p w14:paraId="3865F840" w14:textId="37E3FB24" w:rsidR="00B978FD" w:rsidRPr="00B978FD" w:rsidRDefault="00B978FD" w:rsidP="00DE5E41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Objawienie Pańskie</w:t>
            </w:r>
            <w:r w:rsidR="00DE5E41">
              <w:rPr>
                <w:rFonts w:ascii="Times New Roman" w:hAnsi="Times New Roman" w:cs="Times New Roman"/>
              </w:rPr>
              <w:t xml:space="preserve"> </w:t>
            </w:r>
            <w:r w:rsidRPr="00B978FD">
              <w:rPr>
                <w:rFonts w:ascii="Times New Roman" w:hAnsi="Times New Roman" w:cs="Times New Roman"/>
              </w:rPr>
              <w:t>przesłaniem dla świata</w:t>
            </w:r>
          </w:p>
        </w:tc>
        <w:tc>
          <w:tcPr>
            <w:tcW w:w="1843" w:type="dxa"/>
          </w:tcPr>
          <w:p w14:paraId="3AF18E8F" w14:textId="347B9CE9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Omówienie istoty i znaczenia uroczystości Objawienia Pańskiego.</w:t>
            </w:r>
          </w:p>
        </w:tc>
        <w:tc>
          <w:tcPr>
            <w:tcW w:w="1843" w:type="dxa"/>
          </w:tcPr>
          <w:p w14:paraId="36947A99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Opowiada o uroczystości Objawienia Pańskiego.</w:t>
            </w:r>
          </w:p>
          <w:p w14:paraId="79302123" w14:textId="45AE3EF2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Tłumaczy symbolikę darów (złota, kadzidła i mirry) ofiarowanych Jezusowi przez Mędrców.</w:t>
            </w:r>
          </w:p>
          <w:p w14:paraId="5FF6DF96" w14:textId="48B1A52D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Wyjaśnia znaczenie napisu umieszczanego na drzwiach chrześcijańskich domów.</w:t>
            </w:r>
          </w:p>
        </w:tc>
        <w:tc>
          <w:tcPr>
            <w:tcW w:w="1984" w:type="dxa"/>
          </w:tcPr>
          <w:p w14:paraId="6AC6812B" w14:textId="3EA06939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Poprawnie analizuje fragment Pisma Świętego (Mt</w:t>
            </w:r>
            <w:r w:rsidR="003E6559">
              <w:rPr>
                <w:rFonts w:ascii="Times New Roman" w:hAnsi="Times New Roman" w:cs="Times New Roman"/>
              </w:rPr>
              <w:t> </w:t>
            </w:r>
            <w:r w:rsidRPr="00B978FD">
              <w:rPr>
                <w:rFonts w:ascii="Times New Roman" w:hAnsi="Times New Roman" w:cs="Times New Roman"/>
              </w:rPr>
              <w:t>2,1-12).</w:t>
            </w:r>
          </w:p>
          <w:p w14:paraId="5C562C5B" w14:textId="2CFD54AF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Uzasadnia, dlaczego Mędrcy ze Wschodu złożyli hołd nowo narodzonemu Jezusowi.</w:t>
            </w:r>
          </w:p>
          <w:p w14:paraId="1CEC5CF4" w14:textId="621A9254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Tworzy scenariusz obchodów uroczystości Objawienia Pańskiego w swojej parafii i miejscowości.</w:t>
            </w:r>
          </w:p>
        </w:tc>
        <w:tc>
          <w:tcPr>
            <w:tcW w:w="1843" w:type="dxa"/>
          </w:tcPr>
          <w:p w14:paraId="47D5E61C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Wyraża radość i dziękczynienie Bogu za przyjście Zbawiciela,</w:t>
            </w:r>
          </w:p>
          <w:p w14:paraId="73E99224" w14:textId="543E903D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Pogłębia własną pobożność, m.in przez modlitwę i śpiew kolęd.</w:t>
            </w:r>
          </w:p>
          <w:p w14:paraId="32B6BFDA" w14:textId="7C1E9CCE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Włącza się w Orszak Trzech Króli.</w:t>
            </w:r>
          </w:p>
        </w:tc>
        <w:tc>
          <w:tcPr>
            <w:tcW w:w="1843" w:type="dxa"/>
          </w:tcPr>
          <w:p w14:paraId="27EAE56A" w14:textId="306C7855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Rozmowa kierowana, opowiadanie, praca z podręcznikiem, praca z kartami pracy, krótki wykład, analiza tekstu, projekcja prezentacji multimedialnej, audio-wideo, notatka.</w:t>
            </w:r>
          </w:p>
        </w:tc>
        <w:tc>
          <w:tcPr>
            <w:tcW w:w="1685" w:type="dxa"/>
          </w:tcPr>
          <w:p w14:paraId="796FD777" w14:textId="4A943BB9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Pismo Święte, podręcznik ucznia, karty pracy, projektor, komputer</w:t>
            </w:r>
            <w:r w:rsidR="00DE5E41">
              <w:rPr>
                <w:rFonts w:ascii="Times New Roman" w:hAnsi="Times New Roman" w:cs="Times New Roman"/>
              </w:rPr>
              <w:t xml:space="preserve"> z dostępem do Internetu</w:t>
            </w:r>
            <w:r w:rsidRPr="00B978FD">
              <w:rPr>
                <w:rFonts w:ascii="Times New Roman" w:hAnsi="Times New Roman" w:cs="Times New Roman"/>
              </w:rPr>
              <w:t>, nagranie materiału audio-wideo, ewentualnie złoto i kadzidło.</w:t>
            </w:r>
          </w:p>
        </w:tc>
        <w:tc>
          <w:tcPr>
            <w:tcW w:w="2567" w:type="dxa"/>
          </w:tcPr>
          <w:p w14:paraId="4610F148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Język polski: analiza i interpretacja tekstu – opowiadania, tworzenie spójnych wypowiedzi ustnych i pisemnych.</w:t>
            </w:r>
          </w:p>
          <w:p w14:paraId="52A9E6C4" w14:textId="13052B9A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Geografia: region Bliskiego Wschodu.</w:t>
            </w:r>
          </w:p>
        </w:tc>
        <w:tc>
          <w:tcPr>
            <w:tcW w:w="851" w:type="dxa"/>
          </w:tcPr>
          <w:p w14:paraId="04B8C830" w14:textId="77777777" w:rsidR="00B978FD" w:rsidRDefault="00CA350A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B.2</w:t>
            </w:r>
          </w:p>
          <w:p w14:paraId="1010A79C" w14:textId="3728AF35" w:rsidR="00CA350A" w:rsidRPr="00B978FD" w:rsidRDefault="00116F7D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A.13</w:t>
            </w:r>
          </w:p>
        </w:tc>
      </w:tr>
      <w:tr w:rsidR="00B978FD" w:rsidRPr="00B978FD" w14:paraId="539C3894" w14:textId="69FAB854" w:rsidTr="008F02FC">
        <w:tc>
          <w:tcPr>
            <w:tcW w:w="543" w:type="dxa"/>
          </w:tcPr>
          <w:p w14:paraId="07040696" w14:textId="3FE4978E" w:rsidR="00B978FD" w:rsidRPr="00B978FD" w:rsidRDefault="00B978FD" w:rsidP="008F02FC">
            <w:pPr>
              <w:pStyle w:val="Akapitzlist"/>
              <w:widowControl w:val="0"/>
              <w:numPr>
                <w:ilvl w:val="0"/>
                <w:numId w:val="25"/>
              </w:numPr>
              <w:ind w:left="227"/>
              <w:rPr>
                <w:rFonts w:ascii="Times New Roman" w:hAnsi="Times New Roman" w:cs="Times New Roman"/>
              </w:rPr>
            </w:pPr>
          </w:p>
        </w:tc>
        <w:tc>
          <w:tcPr>
            <w:tcW w:w="1017" w:type="dxa"/>
          </w:tcPr>
          <w:p w14:paraId="407D65DC" w14:textId="1B3A1A3B" w:rsidR="00B978FD" w:rsidRPr="00B978FD" w:rsidRDefault="00B978FD" w:rsidP="00DE5E41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Chrzest Pański</w:t>
            </w:r>
            <w:r w:rsidR="00DE5E41">
              <w:rPr>
                <w:rFonts w:ascii="Times New Roman" w:hAnsi="Times New Roman" w:cs="Times New Roman"/>
              </w:rPr>
              <w:t xml:space="preserve"> </w:t>
            </w:r>
            <w:r w:rsidRPr="00B978FD">
              <w:rPr>
                <w:rFonts w:ascii="Times New Roman" w:hAnsi="Times New Roman" w:cs="Times New Roman"/>
              </w:rPr>
              <w:t>początkiem publicznej działalności Jezusa</w:t>
            </w:r>
          </w:p>
        </w:tc>
        <w:tc>
          <w:tcPr>
            <w:tcW w:w="1843" w:type="dxa"/>
          </w:tcPr>
          <w:p w14:paraId="3860113C" w14:textId="4C512A39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Pogłębienie rozumienia chrztu Jezusa jako początku Jego publicznej działalności i wyjaśnienie związku tego wydarzenia z sakramentem chrztu.</w:t>
            </w:r>
          </w:p>
          <w:p w14:paraId="25B979B2" w14:textId="58820336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Wykazanie znaczenia Niedzieli Chrztu Pańskiego w roku liturgicznym.</w:t>
            </w:r>
          </w:p>
        </w:tc>
        <w:tc>
          <w:tcPr>
            <w:tcW w:w="1843" w:type="dxa"/>
          </w:tcPr>
          <w:p w14:paraId="27199DDB" w14:textId="60CDA246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Wyjaśnia przesłania Niedzieli Chrztu Pańskiego dla życia codziennego chrześcijanina.</w:t>
            </w:r>
          </w:p>
          <w:p w14:paraId="577E7429" w14:textId="60E80720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Tłumaczy związek chrztu Pana Jezusa z własnym chrztem.</w:t>
            </w:r>
          </w:p>
        </w:tc>
        <w:tc>
          <w:tcPr>
            <w:tcW w:w="1984" w:type="dxa"/>
          </w:tcPr>
          <w:p w14:paraId="70C98856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Ukazuje związek wydarzeń biblijnych z układem roku liturgicznego.</w:t>
            </w:r>
          </w:p>
          <w:p w14:paraId="293B2236" w14:textId="458EA381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Charakteryzuje uroczystość Chrztu Pańskiego w kontekście liturgii Kościoła oraz życia chrześcijanina.</w:t>
            </w:r>
          </w:p>
        </w:tc>
        <w:tc>
          <w:tcPr>
            <w:tcW w:w="1843" w:type="dxa"/>
          </w:tcPr>
          <w:p w14:paraId="4921590C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Jednoczy się z Chrystusem w tajemnicy chrztu.</w:t>
            </w:r>
          </w:p>
          <w:p w14:paraId="1F61FEA6" w14:textId="061664ED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Pielęgnuje tradycje i zwyczaje religijne.</w:t>
            </w:r>
          </w:p>
          <w:p w14:paraId="5C9C38DF" w14:textId="4BD741E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Stara się odczytywać i przyjmować wydarzenia życiowe w świetle Objawienia Bożego.</w:t>
            </w:r>
          </w:p>
        </w:tc>
        <w:tc>
          <w:tcPr>
            <w:tcW w:w="1843" w:type="dxa"/>
          </w:tcPr>
          <w:p w14:paraId="703EB93F" w14:textId="6ADF6B96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Rozmowa kierowana, pogadanka, burza mózgów, analiza tekstu biblijnego, praca z podręcznikiem, prezentacja multimedialna.</w:t>
            </w:r>
          </w:p>
        </w:tc>
        <w:tc>
          <w:tcPr>
            <w:tcW w:w="1685" w:type="dxa"/>
          </w:tcPr>
          <w:p w14:paraId="59D990DE" w14:textId="26B45BB4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Pismo Święte, podręcznik ucznia, karty pracy, komputer, projektor, tablica.</w:t>
            </w:r>
          </w:p>
          <w:p w14:paraId="315597DB" w14:textId="3F3CC435" w:rsidR="00B978FD" w:rsidRPr="00B978FD" w:rsidRDefault="00B978FD" w:rsidP="008F02FC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67" w:type="dxa"/>
          </w:tcPr>
          <w:p w14:paraId="1B328E96" w14:textId="0ED0168A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Język polski: analiza tekstu biblijnego, kształtowanie umiejętności argumentacji.</w:t>
            </w:r>
          </w:p>
          <w:p w14:paraId="63C999E8" w14:textId="1C081908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Wychowanie do życia w rodzinie: wartości i tradycje ważne w rodzinie, tworzenie atmosfery świętowania.</w:t>
            </w:r>
          </w:p>
          <w:p w14:paraId="3BAF6AAD" w14:textId="0EED4355" w:rsidR="00B978FD" w:rsidRPr="00B978FD" w:rsidRDefault="00B978FD" w:rsidP="008F02FC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14:paraId="1BF4AF14" w14:textId="77777777" w:rsidR="00B978FD" w:rsidRDefault="00CA350A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B.2</w:t>
            </w:r>
          </w:p>
          <w:p w14:paraId="527E523F" w14:textId="51FDEBFE" w:rsidR="00CA350A" w:rsidRPr="00B978FD" w:rsidRDefault="00116F7D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A.13</w:t>
            </w:r>
          </w:p>
        </w:tc>
      </w:tr>
      <w:tr w:rsidR="00B978FD" w:rsidRPr="00B978FD" w14:paraId="449AA514" w14:textId="53260BA9" w:rsidTr="008F02FC">
        <w:tc>
          <w:tcPr>
            <w:tcW w:w="543" w:type="dxa"/>
          </w:tcPr>
          <w:p w14:paraId="2F8523AA" w14:textId="14ED48F7" w:rsidR="00B978FD" w:rsidRPr="00B978FD" w:rsidRDefault="00B978FD" w:rsidP="008F02FC">
            <w:pPr>
              <w:pStyle w:val="Akapitzlist"/>
              <w:widowControl w:val="0"/>
              <w:numPr>
                <w:ilvl w:val="0"/>
                <w:numId w:val="25"/>
              </w:numPr>
              <w:ind w:left="227"/>
              <w:rPr>
                <w:rFonts w:ascii="Times New Roman" w:hAnsi="Times New Roman" w:cs="Times New Roman"/>
              </w:rPr>
            </w:pPr>
          </w:p>
        </w:tc>
        <w:tc>
          <w:tcPr>
            <w:tcW w:w="1017" w:type="dxa"/>
          </w:tcPr>
          <w:p w14:paraId="21B6105E" w14:textId="50BF6346" w:rsidR="00B978FD" w:rsidRPr="00B978FD" w:rsidRDefault="00B978FD" w:rsidP="00DE5E41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Wielki Post</w:t>
            </w:r>
            <w:r w:rsidR="00DE5E41">
              <w:rPr>
                <w:rFonts w:ascii="Times New Roman" w:hAnsi="Times New Roman" w:cs="Times New Roman"/>
              </w:rPr>
              <w:t xml:space="preserve"> </w:t>
            </w:r>
            <w:r w:rsidRPr="00B978FD">
              <w:rPr>
                <w:rFonts w:ascii="Times New Roman" w:hAnsi="Times New Roman" w:cs="Times New Roman"/>
              </w:rPr>
              <w:t>czasem na</w:t>
            </w:r>
            <w:r w:rsidRPr="00B978FD">
              <w:rPr>
                <w:rFonts w:ascii="Times New Roman" w:hAnsi="Times New Roman" w:cs="Times New Roman"/>
              </w:rPr>
              <w:lastRenderedPageBreak/>
              <w:t>wrócenia</w:t>
            </w:r>
          </w:p>
        </w:tc>
        <w:tc>
          <w:tcPr>
            <w:tcW w:w="1843" w:type="dxa"/>
          </w:tcPr>
          <w:p w14:paraId="1B0E840F" w14:textId="7DB500C6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 xml:space="preserve">Ukazanie nauczania Kościoła na temat Wielkiego Postu jako czasu </w:t>
            </w:r>
            <w:r w:rsidRPr="00B978FD">
              <w:rPr>
                <w:rFonts w:ascii="Times New Roman" w:hAnsi="Times New Roman" w:cs="Times New Roman"/>
              </w:rPr>
              <w:lastRenderedPageBreak/>
              <w:t>nawrócenia w kontekście wydarzeń zbawczych i życia chrześcijanina.</w:t>
            </w:r>
          </w:p>
          <w:p w14:paraId="609EB74B" w14:textId="16ED032D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Pogłębienie rozumienia okresu Wielkiego Postu.</w:t>
            </w:r>
          </w:p>
        </w:tc>
        <w:tc>
          <w:tcPr>
            <w:tcW w:w="1843" w:type="dxa"/>
          </w:tcPr>
          <w:p w14:paraId="10090597" w14:textId="17B76933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>Tłumaczy, że właściwe przeżycie Wielkiego Po</w:t>
            </w:r>
            <w:r w:rsidRPr="00B978FD">
              <w:rPr>
                <w:rFonts w:ascii="Times New Roman" w:hAnsi="Times New Roman" w:cs="Times New Roman"/>
              </w:rPr>
              <w:lastRenderedPageBreak/>
              <w:t>stu jest aktualizacją historii zbawienia w życiu chrześcijanina.</w:t>
            </w:r>
          </w:p>
          <w:p w14:paraId="43EAAD95" w14:textId="590C72BC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Wyjaśnia sens i przesłanie Wielkiego Postu.</w:t>
            </w:r>
          </w:p>
        </w:tc>
        <w:tc>
          <w:tcPr>
            <w:tcW w:w="1984" w:type="dxa"/>
          </w:tcPr>
          <w:p w14:paraId="3E7D606B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 xml:space="preserve">Wskazuje na związek wydarzeń biblijnych z Wielkim Postem, prawdami </w:t>
            </w:r>
            <w:r w:rsidRPr="00B978FD">
              <w:rPr>
                <w:rFonts w:ascii="Times New Roman" w:hAnsi="Times New Roman" w:cs="Times New Roman"/>
              </w:rPr>
              <w:lastRenderedPageBreak/>
              <w:t>wiary i moralności chrześcijańskiej oraz życiem chrześcijanina.</w:t>
            </w:r>
          </w:p>
          <w:p w14:paraId="6AE8B9DE" w14:textId="4252199D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Uzasadnia religijny wymiar Wielkiego Postu jako czasu nawrócenia.</w:t>
            </w:r>
          </w:p>
          <w:p w14:paraId="7D2F610C" w14:textId="330BA9FF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Omawia praktyki ascetyczne w Kościele.</w:t>
            </w:r>
          </w:p>
          <w:p w14:paraId="1D121834" w14:textId="7577F799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Zestawia wydarzenia biblijne ze zwyczajami religijnymi.</w:t>
            </w:r>
          </w:p>
        </w:tc>
        <w:tc>
          <w:tcPr>
            <w:tcW w:w="1843" w:type="dxa"/>
          </w:tcPr>
          <w:p w14:paraId="146429DF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>Pielęgnuje tradycje i zwyczaje religijne.</w:t>
            </w:r>
          </w:p>
          <w:p w14:paraId="61A70DAD" w14:textId="23EBA6F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>Stara się odczytywać i przyjmować wydarzenia życiowe w świetle Objawienia Bożego.</w:t>
            </w:r>
          </w:p>
          <w:p w14:paraId="5A374C05" w14:textId="7DD38700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Jednoczy się z Chrystusem przez przeżywanie okresu Wielkiego Postu jako czasu nawrócenia.</w:t>
            </w:r>
          </w:p>
        </w:tc>
        <w:tc>
          <w:tcPr>
            <w:tcW w:w="1843" w:type="dxa"/>
          </w:tcPr>
          <w:p w14:paraId="166C4073" w14:textId="5AF4CAA5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 xml:space="preserve">Rozmowa kierowana, pogadanka, burza mózgów, </w:t>
            </w:r>
            <w:r w:rsidRPr="00B978FD">
              <w:rPr>
                <w:rFonts w:ascii="Times New Roman" w:hAnsi="Times New Roman" w:cs="Times New Roman"/>
              </w:rPr>
              <w:lastRenderedPageBreak/>
              <w:t>analiza tekstu biblijnego.</w:t>
            </w:r>
          </w:p>
        </w:tc>
        <w:tc>
          <w:tcPr>
            <w:tcW w:w="1685" w:type="dxa"/>
          </w:tcPr>
          <w:p w14:paraId="51F12D14" w14:textId="2CCFD94C" w:rsidR="00B978FD" w:rsidRPr="00B978FD" w:rsidRDefault="00B978FD" w:rsidP="008F02FC">
            <w:pPr>
              <w:widowControl w:val="0"/>
              <w:tabs>
                <w:tab w:val="left" w:pos="1327"/>
              </w:tabs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 xml:space="preserve">Pismo Święte, podręcznik ucznia, karty </w:t>
            </w:r>
            <w:r w:rsidRPr="00B978FD">
              <w:rPr>
                <w:rFonts w:ascii="Times New Roman" w:hAnsi="Times New Roman" w:cs="Times New Roman"/>
              </w:rPr>
              <w:lastRenderedPageBreak/>
              <w:t>pracy, komputer, projektor, tablica.</w:t>
            </w:r>
          </w:p>
        </w:tc>
        <w:tc>
          <w:tcPr>
            <w:tcW w:w="2567" w:type="dxa"/>
          </w:tcPr>
          <w:p w14:paraId="0E0462E8" w14:textId="22710F19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 xml:space="preserve">Wychowanie do życia w rodzinie: wartości i tradycje ważne w rodzinie, </w:t>
            </w:r>
            <w:r w:rsidRPr="00B978FD">
              <w:rPr>
                <w:rFonts w:ascii="Times New Roman" w:hAnsi="Times New Roman" w:cs="Times New Roman"/>
              </w:rPr>
              <w:lastRenderedPageBreak/>
              <w:t>tworzenie atmosfery świętowania.</w:t>
            </w:r>
          </w:p>
          <w:p w14:paraId="2C5B4609" w14:textId="59532756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Słownictwo religijne: Wielki Post, </w:t>
            </w:r>
            <w:proofErr w:type="spellStart"/>
            <w:r w:rsidRPr="00B978FD">
              <w:rPr>
                <w:rFonts w:ascii="Times New Roman" w:hAnsi="Times New Roman" w:cs="Times New Roman"/>
              </w:rPr>
              <w:t>metanoia</w:t>
            </w:r>
            <w:proofErr w:type="spellEnd"/>
            <w:r w:rsidRPr="00B978FD">
              <w:rPr>
                <w:rFonts w:ascii="Times New Roman" w:hAnsi="Times New Roman" w:cs="Times New Roman"/>
              </w:rPr>
              <w:t>, asceza.</w:t>
            </w:r>
          </w:p>
        </w:tc>
        <w:tc>
          <w:tcPr>
            <w:tcW w:w="851" w:type="dxa"/>
          </w:tcPr>
          <w:p w14:paraId="759A24E3" w14:textId="59F3760E" w:rsidR="00B978FD" w:rsidRPr="00B978FD" w:rsidRDefault="00116F7D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B.2</w:t>
            </w:r>
          </w:p>
        </w:tc>
      </w:tr>
      <w:tr w:rsidR="00B978FD" w:rsidRPr="00B978FD" w14:paraId="48C4BAF0" w14:textId="35861825" w:rsidTr="008F02FC">
        <w:tc>
          <w:tcPr>
            <w:tcW w:w="543" w:type="dxa"/>
          </w:tcPr>
          <w:p w14:paraId="7105B0AB" w14:textId="77777777" w:rsidR="00B978FD" w:rsidRPr="00B978FD" w:rsidRDefault="00B978FD" w:rsidP="008F02FC">
            <w:pPr>
              <w:pStyle w:val="Akapitzlist"/>
              <w:widowControl w:val="0"/>
              <w:numPr>
                <w:ilvl w:val="0"/>
                <w:numId w:val="25"/>
              </w:numPr>
              <w:ind w:left="227"/>
              <w:rPr>
                <w:rFonts w:ascii="Times New Roman" w:hAnsi="Times New Roman" w:cs="Times New Roman"/>
              </w:rPr>
            </w:pPr>
          </w:p>
        </w:tc>
        <w:tc>
          <w:tcPr>
            <w:tcW w:w="1017" w:type="dxa"/>
          </w:tcPr>
          <w:p w14:paraId="025796EC" w14:textId="15721F0C" w:rsidR="00B978FD" w:rsidRPr="00B978FD" w:rsidRDefault="00B978FD" w:rsidP="00EE364E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Triduum Paschalne</w:t>
            </w:r>
            <w:r w:rsidR="00EE364E">
              <w:rPr>
                <w:rFonts w:ascii="Times New Roman" w:hAnsi="Times New Roman" w:cs="Times New Roman"/>
              </w:rPr>
              <w:t xml:space="preserve"> </w:t>
            </w:r>
            <w:r w:rsidRPr="00B978FD">
              <w:rPr>
                <w:rFonts w:ascii="Times New Roman" w:hAnsi="Times New Roman" w:cs="Times New Roman"/>
              </w:rPr>
              <w:t>centrum roku liturgicznego</w:t>
            </w:r>
          </w:p>
        </w:tc>
        <w:tc>
          <w:tcPr>
            <w:tcW w:w="1843" w:type="dxa"/>
          </w:tcPr>
          <w:p w14:paraId="4F0A7A70" w14:textId="77777777" w:rsidR="00EE364E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Ukazanie nauczania Kościoła na temat Triduum Paschalnego jako centrum roku liturgicznego w kontekście wydarzeń zbawczych i życia chrześcijanina. </w:t>
            </w:r>
          </w:p>
          <w:p w14:paraId="75458684" w14:textId="561DC48F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Zachęcenie do budowania relacji z Bogiem poprzez zaangażowanie się w wydarzenia Triduum Paschalnego.</w:t>
            </w:r>
          </w:p>
        </w:tc>
        <w:tc>
          <w:tcPr>
            <w:tcW w:w="1843" w:type="dxa"/>
          </w:tcPr>
          <w:p w14:paraId="1791F04B" w14:textId="16FD819C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Tłumaczy, że celebracja tajemnic Triduum Paschalnego jest aktualizacją historii zbawienia w życiu chrześcijanina.</w:t>
            </w:r>
          </w:p>
          <w:p w14:paraId="07466B4C" w14:textId="48589A5D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Wyjaśnia sens i przesłanie tekstów biblijnych i liturgicznych czytanych podczas Triduum Paschalnego.</w:t>
            </w:r>
          </w:p>
        </w:tc>
        <w:tc>
          <w:tcPr>
            <w:tcW w:w="1984" w:type="dxa"/>
          </w:tcPr>
          <w:p w14:paraId="62513A21" w14:textId="665D02DA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Wskazuje na związek wydarzeń biblijnych z obchodami Triduum Paschalnego, prawdami wiary i moralności chrześcijańskiej oraz życiem chrześcijanina.</w:t>
            </w:r>
          </w:p>
          <w:p w14:paraId="612FE77E" w14:textId="16353B61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Zestawia wydarzenia biblijne ze zwyczajami religijnymi.</w:t>
            </w:r>
          </w:p>
          <w:p w14:paraId="338EF809" w14:textId="4937EEE0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Opisuje strukturę i wyjaśnia znaczenie Triduum Paschalnego.</w:t>
            </w:r>
          </w:p>
        </w:tc>
        <w:tc>
          <w:tcPr>
            <w:tcW w:w="1843" w:type="dxa"/>
          </w:tcPr>
          <w:p w14:paraId="2F29348A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Pielęgnuje tradycje i zwyczaje religijne.</w:t>
            </w:r>
          </w:p>
          <w:p w14:paraId="5AD1569E" w14:textId="36E495AD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Angażuje się w obchody Triduum Paschalnego.</w:t>
            </w:r>
          </w:p>
          <w:p w14:paraId="0ECE384E" w14:textId="3EED4A30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Jednoczy się z Chrystusem w tajemnicach Triduum Paschalnego.</w:t>
            </w:r>
          </w:p>
        </w:tc>
        <w:tc>
          <w:tcPr>
            <w:tcW w:w="1843" w:type="dxa"/>
          </w:tcPr>
          <w:p w14:paraId="1852C34F" w14:textId="0D1A6861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Rozmowa kierowana, scenka rodzajowa, pogadanka, burza mózgów, analiza tekstu biblijnego.</w:t>
            </w:r>
          </w:p>
        </w:tc>
        <w:tc>
          <w:tcPr>
            <w:tcW w:w="1685" w:type="dxa"/>
          </w:tcPr>
          <w:p w14:paraId="3A1B5F4D" w14:textId="64EB4450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Pismo Święte, podręcznik ucznia, karty pracy, komputer, projektor, tablica.</w:t>
            </w:r>
          </w:p>
        </w:tc>
        <w:tc>
          <w:tcPr>
            <w:tcW w:w="2567" w:type="dxa"/>
          </w:tcPr>
          <w:p w14:paraId="13049BC8" w14:textId="19435E0F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Język polski: analiza tekstu, tworzenie spójnych wypowiedzi ustnych i pisemnych.</w:t>
            </w:r>
          </w:p>
          <w:p w14:paraId="4723F041" w14:textId="32D910CA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Wychowanie do życia w rodzinie: wartości i tradycje ważne w rodzinie, w tym wspólne świętowanie, organizacja i przeżywanie wolnego czasu.</w:t>
            </w:r>
          </w:p>
        </w:tc>
        <w:tc>
          <w:tcPr>
            <w:tcW w:w="851" w:type="dxa"/>
          </w:tcPr>
          <w:p w14:paraId="6C04E980" w14:textId="77777777" w:rsidR="00B978FD" w:rsidRDefault="00116F7D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B.2</w:t>
            </w:r>
          </w:p>
          <w:p w14:paraId="74590AB2" w14:textId="77777777" w:rsidR="00116F7D" w:rsidRPr="00B978FD" w:rsidRDefault="00116F7D" w:rsidP="008F02FC">
            <w:pPr>
              <w:widowControl w:val="0"/>
              <w:rPr>
                <w:rFonts w:ascii="Times New Roman" w:hAnsi="Times New Roman" w:cs="Times New Roman"/>
              </w:rPr>
            </w:pPr>
          </w:p>
        </w:tc>
      </w:tr>
      <w:tr w:rsidR="00B978FD" w:rsidRPr="00B978FD" w14:paraId="59E01368" w14:textId="16FC44E7" w:rsidTr="008F02FC">
        <w:tc>
          <w:tcPr>
            <w:tcW w:w="543" w:type="dxa"/>
          </w:tcPr>
          <w:p w14:paraId="4E64EF5D" w14:textId="137EBB5B" w:rsidR="00B978FD" w:rsidRPr="00B978FD" w:rsidRDefault="00B978FD" w:rsidP="008F02FC">
            <w:pPr>
              <w:pStyle w:val="Akapitzlist"/>
              <w:widowControl w:val="0"/>
              <w:numPr>
                <w:ilvl w:val="0"/>
                <w:numId w:val="25"/>
              </w:numPr>
              <w:ind w:left="227"/>
              <w:rPr>
                <w:rFonts w:ascii="Times New Roman" w:hAnsi="Times New Roman" w:cs="Times New Roman"/>
              </w:rPr>
            </w:pPr>
          </w:p>
        </w:tc>
        <w:tc>
          <w:tcPr>
            <w:tcW w:w="1017" w:type="dxa"/>
          </w:tcPr>
          <w:p w14:paraId="113FB2BB" w14:textId="2F366E72" w:rsidR="00B978FD" w:rsidRPr="00B978FD" w:rsidRDefault="00B978FD" w:rsidP="00EE364E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Wielkanoc największym</w:t>
            </w:r>
            <w:r w:rsidR="00EE364E">
              <w:rPr>
                <w:rFonts w:ascii="Times New Roman" w:hAnsi="Times New Roman" w:cs="Times New Roman"/>
              </w:rPr>
              <w:t xml:space="preserve"> </w:t>
            </w:r>
            <w:r w:rsidRPr="00B978FD">
              <w:rPr>
                <w:rFonts w:ascii="Times New Roman" w:hAnsi="Times New Roman" w:cs="Times New Roman"/>
              </w:rPr>
              <w:t>świętem chrześcijaństwa</w:t>
            </w:r>
          </w:p>
        </w:tc>
        <w:tc>
          <w:tcPr>
            <w:tcW w:w="1843" w:type="dxa"/>
          </w:tcPr>
          <w:p w14:paraId="1C5E5CFE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Ukazanie nauczania Kościoła na temat Wielkanocy – największego święta chrześcijaństwa.</w:t>
            </w:r>
          </w:p>
          <w:p w14:paraId="6B22373D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Przedstawienie Świąt Wielkanocnych w kontekście wydarzeń zbawczych i życia chrześcijanina.</w:t>
            </w:r>
          </w:p>
          <w:p w14:paraId="53B871A5" w14:textId="4E486870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Pogłębienie</w:t>
            </w:r>
            <w:r w:rsidR="00FA3B02">
              <w:rPr>
                <w:rFonts w:ascii="Times New Roman" w:hAnsi="Times New Roman" w:cs="Times New Roman"/>
              </w:rPr>
              <w:t xml:space="preserve"> rozumienia tajemnicy zmartwych</w:t>
            </w:r>
            <w:r w:rsidRPr="00B978FD">
              <w:rPr>
                <w:rFonts w:ascii="Times New Roman" w:hAnsi="Times New Roman" w:cs="Times New Roman"/>
              </w:rPr>
              <w:t>wstania.</w:t>
            </w:r>
          </w:p>
        </w:tc>
        <w:tc>
          <w:tcPr>
            <w:tcW w:w="1843" w:type="dxa"/>
          </w:tcPr>
          <w:p w14:paraId="7199BF16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Wyjaśnia, że celebracja tajemnic Wielkanocy jest aktualizacją historii zbawienia w życiu chrześcijanina.</w:t>
            </w:r>
          </w:p>
          <w:p w14:paraId="5912702E" w14:textId="546BA714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Tłumaczy </w:t>
            </w:r>
            <w:r w:rsidR="00FA3B02">
              <w:rPr>
                <w:rFonts w:ascii="Times New Roman" w:hAnsi="Times New Roman" w:cs="Times New Roman"/>
              </w:rPr>
              <w:t>sens i przesłanie Zmartwychwsta</w:t>
            </w:r>
            <w:r w:rsidRPr="00B978FD">
              <w:rPr>
                <w:rFonts w:ascii="Times New Roman" w:hAnsi="Times New Roman" w:cs="Times New Roman"/>
              </w:rPr>
              <w:t>nia Pańskiego.</w:t>
            </w:r>
          </w:p>
          <w:p w14:paraId="65ECAC3E" w14:textId="06126B64" w:rsidR="00B978FD" w:rsidRPr="00B978FD" w:rsidRDefault="00B978FD" w:rsidP="008F02FC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14:paraId="713880BB" w14:textId="41613604" w:rsidR="00B978FD" w:rsidRPr="00B978FD" w:rsidRDefault="00B978FD" w:rsidP="008F02FC">
            <w:pPr>
              <w:keepLines/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Wskazuje na związek wydarzeń biblijnych z obchodami Wielkanocy, prawdami wiary i moralności chrześcijańskiej oraz życiem chrześcijanina.</w:t>
            </w:r>
          </w:p>
          <w:p w14:paraId="1FAF6C37" w14:textId="6ACA4C45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Uzasadnia religijny wy</w:t>
            </w:r>
            <w:r w:rsidR="00FA3B02">
              <w:rPr>
                <w:rFonts w:ascii="Times New Roman" w:hAnsi="Times New Roman" w:cs="Times New Roman"/>
              </w:rPr>
              <w:t>miar uroczystości Zmartwychwsta</w:t>
            </w:r>
            <w:r w:rsidRPr="00B978FD">
              <w:rPr>
                <w:rFonts w:ascii="Times New Roman" w:hAnsi="Times New Roman" w:cs="Times New Roman"/>
              </w:rPr>
              <w:t>nia Pańskiego.</w:t>
            </w:r>
          </w:p>
          <w:p w14:paraId="4398B68B" w14:textId="67DC4F3C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Zestawia wydarzenie biblijne ze zw</w:t>
            </w:r>
            <w:r w:rsidR="00FA3B02">
              <w:rPr>
                <w:rFonts w:ascii="Times New Roman" w:hAnsi="Times New Roman" w:cs="Times New Roman"/>
              </w:rPr>
              <w:t>yczajami religijnymi.</w:t>
            </w:r>
          </w:p>
        </w:tc>
        <w:tc>
          <w:tcPr>
            <w:tcW w:w="1843" w:type="dxa"/>
          </w:tcPr>
          <w:p w14:paraId="1944F8E1" w14:textId="0FCBBFBA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Jednoczy się z C</w:t>
            </w:r>
            <w:r w:rsidR="00FA3B02">
              <w:rPr>
                <w:rFonts w:ascii="Times New Roman" w:hAnsi="Times New Roman" w:cs="Times New Roman"/>
              </w:rPr>
              <w:t>hrystusem w tajemnicy zmartwych</w:t>
            </w:r>
            <w:r w:rsidRPr="00B978FD">
              <w:rPr>
                <w:rFonts w:ascii="Times New Roman" w:hAnsi="Times New Roman" w:cs="Times New Roman"/>
              </w:rPr>
              <w:t>wstania.</w:t>
            </w:r>
          </w:p>
          <w:p w14:paraId="060C913B" w14:textId="5563E580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Pielęgnuje tradycje i zwyczaje religijne.</w:t>
            </w:r>
          </w:p>
          <w:p w14:paraId="549FBB2D" w14:textId="487C1866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Stara się odczytywać i przyjmować wydarzenia życiowe w świetle Objawienia Bożego.</w:t>
            </w:r>
          </w:p>
        </w:tc>
        <w:tc>
          <w:tcPr>
            <w:tcW w:w="1843" w:type="dxa"/>
          </w:tcPr>
          <w:p w14:paraId="0EDC8E88" w14:textId="5BC0EEAC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Rozmowa kierowana, pogadanka, praca w grupach, analiza tekstu biblijnego, prezentacja multimedialna.</w:t>
            </w:r>
          </w:p>
        </w:tc>
        <w:tc>
          <w:tcPr>
            <w:tcW w:w="1685" w:type="dxa"/>
          </w:tcPr>
          <w:p w14:paraId="3E54C170" w14:textId="3C6ECAD5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Pismo Święte, podręcznik ucznia, karty pracy lub zeszyt ucznia, komputer, projektor, tablica.</w:t>
            </w:r>
          </w:p>
        </w:tc>
        <w:tc>
          <w:tcPr>
            <w:tcW w:w="2567" w:type="dxa"/>
          </w:tcPr>
          <w:p w14:paraId="36A27FF9" w14:textId="77777777" w:rsidR="00EE364E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Wychowanie do życia w rodzinie: wartości i tradycje ważne w rodzinie, w tym wspólne świętowanie, organizacja i przeżywanie wolnego czasu. </w:t>
            </w:r>
          </w:p>
          <w:p w14:paraId="08E9BC32" w14:textId="77777777" w:rsidR="00EE364E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Język polski: analiza wiersza K.C. Norwida pt. </w:t>
            </w:r>
            <w:r w:rsidRPr="00B978FD">
              <w:rPr>
                <w:rFonts w:ascii="Times New Roman" w:hAnsi="Times New Roman" w:cs="Times New Roman"/>
                <w:i/>
              </w:rPr>
              <w:t>Moja piosnka [II]</w:t>
            </w:r>
            <w:r w:rsidRPr="00B978FD">
              <w:rPr>
                <w:rFonts w:ascii="Times New Roman" w:hAnsi="Times New Roman" w:cs="Times New Roman"/>
              </w:rPr>
              <w:t xml:space="preserve">, analiza tekstów, tworzenie wypowiedzi. </w:t>
            </w:r>
          </w:p>
          <w:p w14:paraId="548DAAD8" w14:textId="131432B3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Słownictwo religijne: Wie</w:t>
            </w:r>
            <w:r w:rsidR="00FA3B02">
              <w:rPr>
                <w:rFonts w:ascii="Times New Roman" w:hAnsi="Times New Roman" w:cs="Times New Roman"/>
              </w:rPr>
              <w:t xml:space="preserve">lkanoc, </w:t>
            </w:r>
            <w:proofErr w:type="spellStart"/>
            <w:r w:rsidR="00FA3B02">
              <w:rPr>
                <w:rFonts w:ascii="Times New Roman" w:hAnsi="Times New Roman" w:cs="Times New Roman"/>
              </w:rPr>
              <w:t>chrystofania</w:t>
            </w:r>
            <w:proofErr w:type="spellEnd"/>
            <w:r w:rsidR="00FA3B02">
              <w:rPr>
                <w:rFonts w:ascii="Times New Roman" w:hAnsi="Times New Roman" w:cs="Times New Roman"/>
              </w:rPr>
              <w:t>, zmartwych</w:t>
            </w:r>
            <w:r w:rsidRPr="00B978FD">
              <w:rPr>
                <w:rFonts w:ascii="Times New Roman" w:hAnsi="Times New Roman" w:cs="Times New Roman"/>
              </w:rPr>
              <w:t>wstanie.</w:t>
            </w:r>
          </w:p>
        </w:tc>
        <w:tc>
          <w:tcPr>
            <w:tcW w:w="851" w:type="dxa"/>
          </w:tcPr>
          <w:p w14:paraId="7FE63C3D" w14:textId="2591B493" w:rsidR="00B978FD" w:rsidRDefault="00116F7D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B.2</w:t>
            </w:r>
          </w:p>
          <w:p w14:paraId="66EC1DAB" w14:textId="67130025" w:rsidR="00116F7D" w:rsidRPr="00B978FD" w:rsidRDefault="00116F7D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A.6</w:t>
            </w:r>
          </w:p>
        </w:tc>
      </w:tr>
      <w:tr w:rsidR="00B978FD" w:rsidRPr="00B978FD" w14:paraId="0C730686" w14:textId="0B3B1B77" w:rsidTr="008F02FC">
        <w:tc>
          <w:tcPr>
            <w:tcW w:w="543" w:type="dxa"/>
          </w:tcPr>
          <w:p w14:paraId="39BF3F4E" w14:textId="3EA1FA7A" w:rsidR="00B978FD" w:rsidRPr="00B978FD" w:rsidRDefault="00B978FD" w:rsidP="008F02FC">
            <w:pPr>
              <w:pStyle w:val="Akapitzlist"/>
              <w:widowControl w:val="0"/>
              <w:numPr>
                <w:ilvl w:val="0"/>
                <w:numId w:val="25"/>
              </w:numPr>
              <w:ind w:left="227"/>
              <w:rPr>
                <w:rFonts w:ascii="Times New Roman" w:hAnsi="Times New Roman" w:cs="Times New Roman"/>
              </w:rPr>
            </w:pPr>
          </w:p>
        </w:tc>
        <w:tc>
          <w:tcPr>
            <w:tcW w:w="1017" w:type="dxa"/>
          </w:tcPr>
          <w:p w14:paraId="78EC5F89" w14:textId="44C6E61A" w:rsidR="00B978FD" w:rsidRPr="00B978FD" w:rsidRDefault="00B978FD" w:rsidP="00EE364E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Miłosierdzie Boże</w:t>
            </w:r>
            <w:r w:rsidR="00EE364E">
              <w:rPr>
                <w:rFonts w:ascii="Times New Roman" w:hAnsi="Times New Roman" w:cs="Times New Roman"/>
              </w:rPr>
              <w:t xml:space="preserve"> </w:t>
            </w:r>
            <w:r w:rsidRPr="00B978FD">
              <w:rPr>
                <w:rFonts w:ascii="Times New Roman" w:hAnsi="Times New Roman" w:cs="Times New Roman"/>
              </w:rPr>
              <w:t>nadzieją dla człowieka i świata</w:t>
            </w:r>
          </w:p>
        </w:tc>
        <w:tc>
          <w:tcPr>
            <w:tcW w:w="1843" w:type="dxa"/>
          </w:tcPr>
          <w:p w14:paraId="6F6AD652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Ukazanie istoty tajemnicy miłosierdzia Bożego.</w:t>
            </w:r>
          </w:p>
          <w:p w14:paraId="70ACEF7D" w14:textId="0162574C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Wskazanie na sakrament pokuty, w którym Jezus obdarza nas swoim miłosierdziem.</w:t>
            </w:r>
          </w:p>
          <w:p w14:paraId="356C773C" w14:textId="5FC48C93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Ukazanie nowych form kultu Miłosierdzia Bożego objawionych św.</w:t>
            </w:r>
            <w:r w:rsidR="00EE364E">
              <w:rPr>
                <w:rFonts w:ascii="Times New Roman" w:hAnsi="Times New Roman" w:cs="Times New Roman"/>
              </w:rPr>
              <w:t> </w:t>
            </w:r>
            <w:r w:rsidRPr="00B978FD">
              <w:rPr>
                <w:rFonts w:ascii="Times New Roman" w:hAnsi="Times New Roman" w:cs="Times New Roman"/>
              </w:rPr>
              <w:t>Faustynie Kowalskiej.</w:t>
            </w:r>
          </w:p>
          <w:p w14:paraId="1F1A008F" w14:textId="669184FA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Uzasadnienie świętowania Niedzieli Miłosierdzia </w:t>
            </w:r>
            <w:r w:rsidR="00FA3B02">
              <w:rPr>
                <w:rFonts w:ascii="Times New Roman" w:hAnsi="Times New Roman" w:cs="Times New Roman"/>
              </w:rPr>
              <w:t>Bożego.</w:t>
            </w:r>
          </w:p>
        </w:tc>
        <w:tc>
          <w:tcPr>
            <w:tcW w:w="1843" w:type="dxa"/>
          </w:tcPr>
          <w:p w14:paraId="45E9C1CB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Tłumaczy istotę tajemnicy miłosierdzia Bożego.</w:t>
            </w:r>
          </w:p>
          <w:p w14:paraId="33BC606A" w14:textId="6FDD42A6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Wyjaśnia biblijny opis ustanowienia sakramentu pokuty.</w:t>
            </w:r>
          </w:p>
          <w:p w14:paraId="0DB5ED4C" w14:textId="7F87CDBB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Uzasadnia, dlaczego współczesny świat potrzebuje Bożego miłosierdzia.</w:t>
            </w:r>
          </w:p>
          <w:p w14:paraId="4394361B" w14:textId="0517B10B" w:rsidR="00B978FD" w:rsidRPr="00B978FD" w:rsidRDefault="00B978FD" w:rsidP="008F02FC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14:paraId="7FAC5495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Opowiada o nowych formach kultu Miłosierdzia Bożego.</w:t>
            </w:r>
          </w:p>
          <w:p w14:paraId="1135C72D" w14:textId="7094F29B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Tłumaczy, jak modlić się koronką do Miłosierdzia Bożego.</w:t>
            </w:r>
          </w:p>
          <w:p w14:paraId="27EC8094" w14:textId="3FA17CDC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Uzasadnia, dlaczego należy świętować Niedzielę Miłosierdzia.</w:t>
            </w:r>
          </w:p>
        </w:tc>
        <w:tc>
          <w:tcPr>
            <w:tcW w:w="1843" w:type="dxa"/>
          </w:tcPr>
          <w:p w14:paraId="43E2E676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Zawierza siebie i świat Bożemu miłosierdziu.</w:t>
            </w:r>
          </w:p>
          <w:p w14:paraId="72B00937" w14:textId="06E77062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Modli się koronką do Miłosierdzia Bożego.</w:t>
            </w:r>
          </w:p>
          <w:p w14:paraId="370D6E48" w14:textId="5DC57BD1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Stara się pełnić czyny miłosierdzia.</w:t>
            </w:r>
          </w:p>
        </w:tc>
        <w:tc>
          <w:tcPr>
            <w:tcW w:w="1843" w:type="dxa"/>
          </w:tcPr>
          <w:p w14:paraId="194C82B2" w14:textId="139132B9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Pogadanka, rozmowa kierowana, analiza tekstu literackiego i biblijnego, praca z podręcznikiem, praca w grupach, dialog.</w:t>
            </w:r>
          </w:p>
        </w:tc>
        <w:tc>
          <w:tcPr>
            <w:tcW w:w="1685" w:type="dxa"/>
          </w:tcPr>
          <w:p w14:paraId="273EA588" w14:textId="4453AECF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Pismo Święte, podręcznik ucznia, karty pracy, magnetofon mp3, kartki papieru, obraz Jezusa Miłosiernego, różaniec.</w:t>
            </w:r>
          </w:p>
        </w:tc>
        <w:tc>
          <w:tcPr>
            <w:tcW w:w="2567" w:type="dxa"/>
          </w:tcPr>
          <w:p w14:paraId="2E84F370" w14:textId="6910F7DC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Język polski: analiza tekstu literackiego i biblijnego, kształtowanie umiejętności argumentacji.</w:t>
            </w:r>
          </w:p>
          <w:p w14:paraId="3D7BDF69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Muzyka: pieśni związane z tajemnicą Bożego miłosierdzia.</w:t>
            </w:r>
          </w:p>
          <w:p w14:paraId="69B82CF0" w14:textId="77777777" w:rsidR="00EE364E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Wychowanie do życia w rodzinie: wartości i tradycje ważne w rodzinie, w tym wspólna modlitwa i wspólne świętowanie. </w:t>
            </w:r>
          </w:p>
          <w:p w14:paraId="29611518" w14:textId="1251DDD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Słownictwo religijne: obraz Jezusa Miłosiernego, święto Bożego Miłosierdzia, koronka do Bożego Miłosierdzia, Godzina Miłosierdzia, szerzenie czci Bożego Miłosierdzia, uczynki miłosierdzia.</w:t>
            </w:r>
          </w:p>
        </w:tc>
        <w:tc>
          <w:tcPr>
            <w:tcW w:w="851" w:type="dxa"/>
          </w:tcPr>
          <w:p w14:paraId="53DDF0ED" w14:textId="77777777" w:rsidR="00B978FD" w:rsidRDefault="00116F7D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B.2</w:t>
            </w:r>
          </w:p>
          <w:p w14:paraId="75995EBF" w14:textId="6F1E698B" w:rsidR="00116F7D" w:rsidRPr="00B978FD" w:rsidRDefault="00116F7D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A.13</w:t>
            </w:r>
          </w:p>
        </w:tc>
      </w:tr>
      <w:tr w:rsidR="00B978FD" w:rsidRPr="00B978FD" w14:paraId="0C1A666C" w14:textId="17D4C046" w:rsidTr="008F02FC">
        <w:tc>
          <w:tcPr>
            <w:tcW w:w="543" w:type="dxa"/>
          </w:tcPr>
          <w:p w14:paraId="2132CCD3" w14:textId="04709C07" w:rsidR="00B978FD" w:rsidRPr="00B978FD" w:rsidRDefault="00B978FD" w:rsidP="008F02FC">
            <w:pPr>
              <w:pStyle w:val="Akapitzlist"/>
              <w:widowControl w:val="0"/>
              <w:numPr>
                <w:ilvl w:val="0"/>
                <w:numId w:val="25"/>
              </w:numPr>
              <w:ind w:left="227"/>
              <w:rPr>
                <w:rFonts w:ascii="Times New Roman" w:hAnsi="Times New Roman" w:cs="Times New Roman"/>
              </w:rPr>
            </w:pPr>
          </w:p>
        </w:tc>
        <w:tc>
          <w:tcPr>
            <w:tcW w:w="1017" w:type="dxa"/>
          </w:tcPr>
          <w:p w14:paraId="34E87399" w14:textId="0A64A605" w:rsidR="00B978FD" w:rsidRPr="00B978FD" w:rsidRDefault="00B978FD" w:rsidP="00EE364E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 xml:space="preserve">Zesłanie Ducha </w:t>
            </w:r>
            <w:r w:rsidRPr="00B978FD">
              <w:rPr>
                <w:rFonts w:ascii="Times New Roman" w:hAnsi="Times New Roman" w:cs="Times New Roman"/>
              </w:rPr>
              <w:lastRenderedPageBreak/>
              <w:t>Świętego</w:t>
            </w:r>
            <w:r w:rsidR="00EE364E">
              <w:rPr>
                <w:rFonts w:ascii="Times New Roman" w:hAnsi="Times New Roman" w:cs="Times New Roman"/>
              </w:rPr>
              <w:t xml:space="preserve"> </w:t>
            </w:r>
            <w:r w:rsidRPr="00B978FD">
              <w:rPr>
                <w:rFonts w:ascii="Times New Roman" w:hAnsi="Times New Roman" w:cs="Times New Roman"/>
              </w:rPr>
              <w:t>początkiem Kościoła</w:t>
            </w:r>
          </w:p>
        </w:tc>
        <w:tc>
          <w:tcPr>
            <w:tcW w:w="1843" w:type="dxa"/>
          </w:tcPr>
          <w:p w14:paraId="54A79038" w14:textId="6AE9572B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 xml:space="preserve">Ukazanie przemieniającej mocy Ducha Świętego </w:t>
            </w:r>
            <w:r w:rsidRPr="00B978FD">
              <w:rPr>
                <w:rFonts w:ascii="Times New Roman" w:hAnsi="Times New Roman" w:cs="Times New Roman"/>
              </w:rPr>
              <w:lastRenderedPageBreak/>
              <w:t>w życiu chrześcijanina.</w:t>
            </w:r>
          </w:p>
        </w:tc>
        <w:tc>
          <w:tcPr>
            <w:tcW w:w="1843" w:type="dxa"/>
          </w:tcPr>
          <w:p w14:paraId="7532C565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 xml:space="preserve">Wyjaśnia sens i przesłanie uroczystości Zesłania </w:t>
            </w:r>
            <w:r w:rsidRPr="00B978FD">
              <w:rPr>
                <w:rFonts w:ascii="Times New Roman" w:hAnsi="Times New Roman" w:cs="Times New Roman"/>
              </w:rPr>
              <w:lastRenderedPageBreak/>
              <w:t>Ducha Świętego.</w:t>
            </w:r>
          </w:p>
          <w:p w14:paraId="3B5493CE" w14:textId="556695BE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Tłumaczy przestrzenie działania Ducha Świętego w życiu wiary.</w:t>
            </w:r>
          </w:p>
        </w:tc>
        <w:tc>
          <w:tcPr>
            <w:tcW w:w="1984" w:type="dxa"/>
          </w:tcPr>
          <w:p w14:paraId="1A296E31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 xml:space="preserve">Wymienia owoce działania Ducha Świętego w życiu </w:t>
            </w:r>
            <w:r w:rsidRPr="00B978FD">
              <w:rPr>
                <w:rFonts w:ascii="Times New Roman" w:hAnsi="Times New Roman" w:cs="Times New Roman"/>
              </w:rPr>
              <w:lastRenderedPageBreak/>
              <w:t>człowieka.</w:t>
            </w:r>
          </w:p>
          <w:p w14:paraId="427516C8" w14:textId="1F88A42F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Uzasadnia konieczność związku modlitwy do Ducha Świętego z życiem chrześcijanina.</w:t>
            </w:r>
          </w:p>
          <w:p w14:paraId="36B7090C" w14:textId="608549E2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t>Uzasadnia religijny wymiar uroczystości Zesłania Ducha Świętego.</w:t>
            </w:r>
          </w:p>
        </w:tc>
        <w:tc>
          <w:tcPr>
            <w:tcW w:w="1843" w:type="dxa"/>
          </w:tcPr>
          <w:p w14:paraId="435486D9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>Pogłębia swoją relację z Duchem Świętym.</w:t>
            </w:r>
          </w:p>
          <w:p w14:paraId="26E2E894" w14:textId="52E4D9EF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>Modli się codziennie do Ducha Świętego. Angażuje się w obchody roku liturgicznego.</w:t>
            </w:r>
          </w:p>
        </w:tc>
        <w:tc>
          <w:tcPr>
            <w:tcW w:w="1843" w:type="dxa"/>
          </w:tcPr>
          <w:p w14:paraId="3F7D3903" w14:textId="5D0A4586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 xml:space="preserve">Rozmowa kierowana, analiza tekstu biblijnego, </w:t>
            </w:r>
            <w:r w:rsidRPr="00B978FD">
              <w:rPr>
                <w:rFonts w:ascii="Times New Roman" w:hAnsi="Times New Roman" w:cs="Times New Roman"/>
              </w:rPr>
              <w:lastRenderedPageBreak/>
              <w:t>praca ze schematem, praca z podręcznikiem, pokaz, burza mózgów, praca w grupach, odtworzenie filmu.</w:t>
            </w:r>
          </w:p>
          <w:p w14:paraId="6A0139B9" w14:textId="77777777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</w:p>
        </w:tc>
        <w:tc>
          <w:tcPr>
            <w:tcW w:w="1685" w:type="dxa"/>
          </w:tcPr>
          <w:p w14:paraId="4C1064BE" w14:textId="63E982D3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 xml:space="preserve">Pismo Święte, podręcznik ucznia, karty </w:t>
            </w:r>
            <w:r w:rsidRPr="00B978FD">
              <w:rPr>
                <w:rFonts w:ascii="Times New Roman" w:hAnsi="Times New Roman" w:cs="Times New Roman"/>
              </w:rPr>
              <w:lastRenderedPageBreak/>
              <w:t>pracy, książki, piórko, projektor i komputer, tablica, kreda, kartki z tekstami, film.</w:t>
            </w:r>
          </w:p>
        </w:tc>
        <w:tc>
          <w:tcPr>
            <w:tcW w:w="2567" w:type="dxa"/>
          </w:tcPr>
          <w:p w14:paraId="301CD453" w14:textId="77777777" w:rsidR="0087750A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 xml:space="preserve">Języki obce: nowożytny oraz język mniejszości narodowej lub etnicznej. </w:t>
            </w:r>
          </w:p>
          <w:p w14:paraId="2BF5B480" w14:textId="41DC00F0" w:rsidR="00B978FD" w:rsidRPr="00B978FD" w:rsidRDefault="00B978FD" w:rsidP="008F02FC">
            <w:pPr>
              <w:widowControl w:val="0"/>
              <w:rPr>
                <w:rFonts w:ascii="Times New Roman" w:hAnsi="Times New Roman" w:cs="Times New Roman"/>
              </w:rPr>
            </w:pPr>
            <w:r w:rsidRPr="00B978FD">
              <w:rPr>
                <w:rFonts w:ascii="Times New Roman" w:hAnsi="Times New Roman" w:cs="Times New Roman"/>
              </w:rPr>
              <w:lastRenderedPageBreak/>
              <w:t>Słownictwo religijne: Zesłanie Ducha Świętego, Pięćdziesiątnica, charyzmaty.</w:t>
            </w:r>
          </w:p>
        </w:tc>
        <w:tc>
          <w:tcPr>
            <w:tcW w:w="851" w:type="dxa"/>
          </w:tcPr>
          <w:p w14:paraId="7CC3F1C1" w14:textId="77777777" w:rsidR="00B978FD" w:rsidRDefault="00116F7D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B.2</w:t>
            </w:r>
          </w:p>
          <w:p w14:paraId="57E0ECB5" w14:textId="1D74C8F4" w:rsidR="00116F7D" w:rsidRPr="00B978FD" w:rsidRDefault="00116F7D" w:rsidP="008F02FC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E.2</w:t>
            </w:r>
          </w:p>
        </w:tc>
      </w:tr>
    </w:tbl>
    <w:p w14:paraId="2CAEB183" w14:textId="041E677D" w:rsidR="007736FB" w:rsidRPr="00B978FD" w:rsidRDefault="007736FB" w:rsidP="008F02FC">
      <w:pPr>
        <w:widowControl w:val="0"/>
        <w:rPr>
          <w:rFonts w:ascii="Times New Roman" w:hAnsi="Times New Roman" w:cs="Times New Roman"/>
        </w:rPr>
      </w:pPr>
    </w:p>
    <w:sectPr w:rsidR="007736FB" w:rsidRPr="00B978FD" w:rsidSect="004A0818"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FEAA55" w14:textId="77777777" w:rsidR="008C3DFD" w:rsidRDefault="008C3DFD">
      <w:r>
        <w:separator/>
      </w:r>
    </w:p>
  </w:endnote>
  <w:endnote w:type="continuationSeparator" w:id="0">
    <w:p w14:paraId="57E72F33" w14:textId="77777777" w:rsidR="008C3DFD" w:rsidRDefault="008C3D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mic Sans MS">
    <w:altName w:val="Comic Sans MS"/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ldine401EU">
    <w:altName w:val="Times New Roman"/>
    <w:charset w:val="EE"/>
    <w:family w:val="auto"/>
    <w:pitch w:val="variable"/>
    <w:sig w:usb0="A00000AF" w:usb1="5000004A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AC1B99" w14:textId="0F0544AA" w:rsidR="00B978FD" w:rsidRDefault="00B978FD" w:rsidP="001F0E15">
    <w:pPr>
      <w:pStyle w:val="Stopka"/>
      <w:framePr w:wrap="auto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8F02FC">
      <w:rPr>
        <w:rStyle w:val="Numerstrony"/>
        <w:noProof/>
      </w:rPr>
      <w:t>26</w:t>
    </w:r>
    <w:r>
      <w:rPr>
        <w:rStyle w:val="Numerstrony"/>
      </w:rPr>
      <w:fldChar w:fldCharType="end"/>
    </w:r>
  </w:p>
  <w:p w14:paraId="14ABA9C1" w14:textId="77777777" w:rsidR="00B978FD" w:rsidRDefault="00B978FD" w:rsidP="006709CF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0CE055" w14:textId="77777777" w:rsidR="008C3DFD" w:rsidRDefault="008C3DFD">
      <w:r>
        <w:separator/>
      </w:r>
    </w:p>
  </w:footnote>
  <w:footnote w:type="continuationSeparator" w:id="0">
    <w:p w14:paraId="70286E8A" w14:textId="77777777" w:rsidR="008C3DFD" w:rsidRDefault="008C3D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name w:val="WW8Num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3CF5BD7"/>
    <w:multiLevelType w:val="hybridMultilevel"/>
    <w:tmpl w:val="3CEED30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5990004"/>
    <w:multiLevelType w:val="hybridMultilevel"/>
    <w:tmpl w:val="E10AB8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A05ECE5C">
      <w:start w:val="1"/>
      <w:numFmt w:val="bullet"/>
      <w:lvlText w:val="□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48"/>
        <w:szCs w:val="48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E26A01"/>
    <w:multiLevelType w:val="hybridMultilevel"/>
    <w:tmpl w:val="ECD09128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125B5DEB"/>
    <w:multiLevelType w:val="hybridMultilevel"/>
    <w:tmpl w:val="99164A90"/>
    <w:lvl w:ilvl="0" w:tplc="975E5D68">
      <w:start w:val="1"/>
      <w:numFmt w:val="bullet"/>
      <w:lvlText w:val=""/>
      <w:lvlJc w:val="left"/>
      <w:pPr>
        <w:tabs>
          <w:tab w:val="num" w:pos="113"/>
        </w:tabs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12F8763D"/>
    <w:multiLevelType w:val="hybridMultilevel"/>
    <w:tmpl w:val="B0A2DB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4C1A9D"/>
    <w:multiLevelType w:val="hybridMultilevel"/>
    <w:tmpl w:val="20E2C9AE"/>
    <w:lvl w:ilvl="0" w:tplc="46D49D6E">
      <w:numFmt w:val="bullet"/>
      <w:lvlText w:val="•"/>
      <w:lvlJc w:val="left"/>
      <w:pPr>
        <w:tabs>
          <w:tab w:val="num" w:pos="1980"/>
        </w:tabs>
        <w:ind w:left="1980" w:hanging="360"/>
      </w:pPr>
      <w:rPr>
        <w:rFonts w:ascii="Calibri" w:eastAsia="Times New Roman" w:hAnsi="Calibri" w:hint="default"/>
        <w:sz w:val="48"/>
        <w:szCs w:val="48"/>
      </w:rPr>
    </w:lvl>
    <w:lvl w:ilvl="1" w:tplc="04150003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46D49D6E">
      <w:numFmt w:val="bullet"/>
      <w:lvlText w:val="•"/>
      <w:lvlJc w:val="left"/>
      <w:pPr>
        <w:tabs>
          <w:tab w:val="num" w:pos="2667"/>
        </w:tabs>
        <w:ind w:left="2667" w:hanging="360"/>
      </w:pPr>
      <w:rPr>
        <w:rFonts w:ascii="Calibri" w:eastAsia="Times New Roman" w:hAnsi="Calibri" w:hint="default"/>
      </w:rPr>
    </w:lvl>
    <w:lvl w:ilvl="3" w:tplc="0415000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1F8A2422"/>
    <w:multiLevelType w:val="hybridMultilevel"/>
    <w:tmpl w:val="BFFA5738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266D5FC5"/>
    <w:multiLevelType w:val="hybridMultilevel"/>
    <w:tmpl w:val="739A7714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26AF43C9"/>
    <w:multiLevelType w:val="hybridMultilevel"/>
    <w:tmpl w:val="5ECC332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2AB33DFA"/>
    <w:multiLevelType w:val="hybridMultilevel"/>
    <w:tmpl w:val="FBBA964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2AE5474D"/>
    <w:multiLevelType w:val="hybridMultilevel"/>
    <w:tmpl w:val="4B60F99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30CA6C7B"/>
    <w:multiLevelType w:val="hybridMultilevel"/>
    <w:tmpl w:val="D41CDC12"/>
    <w:lvl w:ilvl="0" w:tplc="975E5D68">
      <w:start w:val="1"/>
      <w:numFmt w:val="bullet"/>
      <w:lvlText w:val=""/>
      <w:lvlJc w:val="left"/>
      <w:pPr>
        <w:tabs>
          <w:tab w:val="num" w:pos="113"/>
        </w:tabs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361F0F85"/>
    <w:multiLevelType w:val="hybridMultilevel"/>
    <w:tmpl w:val="2D30129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36510A0C"/>
    <w:multiLevelType w:val="hybridMultilevel"/>
    <w:tmpl w:val="600C023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37016EDD"/>
    <w:multiLevelType w:val="hybridMultilevel"/>
    <w:tmpl w:val="A42CB4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54FA3A6B"/>
    <w:multiLevelType w:val="hybridMultilevel"/>
    <w:tmpl w:val="171837D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560E1B84"/>
    <w:multiLevelType w:val="multilevel"/>
    <w:tmpl w:val="DA5487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7E06ED3"/>
    <w:multiLevelType w:val="hybridMultilevel"/>
    <w:tmpl w:val="E028E74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9" w15:restartNumberingAfterBreak="0">
    <w:nsid w:val="60AA1E1E"/>
    <w:multiLevelType w:val="hybridMultilevel"/>
    <w:tmpl w:val="4A9C9B68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147225E"/>
    <w:multiLevelType w:val="hybridMultilevel"/>
    <w:tmpl w:val="4530B162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21" w15:restartNumberingAfterBreak="0">
    <w:nsid w:val="64433BBB"/>
    <w:multiLevelType w:val="hybridMultilevel"/>
    <w:tmpl w:val="8C10A9E8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22" w15:restartNumberingAfterBreak="0">
    <w:nsid w:val="6A102FAC"/>
    <w:multiLevelType w:val="hybridMultilevel"/>
    <w:tmpl w:val="2212956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0291AA6"/>
    <w:multiLevelType w:val="hybridMultilevel"/>
    <w:tmpl w:val="60C27CE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4" w15:restartNumberingAfterBreak="0">
    <w:nsid w:val="703919A8"/>
    <w:multiLevelType w:val="hybridMultilevel"/>
    <w:tmpl w:val="C4B87B50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25" w15:restartNumberingAfterBreak="0">
    <w:nsid w:val="72DC40E4"/>
    <w:multiLevelType w:val="hybridMultilevel"/>
    <w:tmpl w:val="9B06E5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5743122"/>
    <w:multiLevelType w:val="multilevel"/>
    <w:tmpl w:val="F3DE1D80"/>
    <w:lvl w:ilvl="0">
      <w:start w:val="1"/>
      <w:numFmt w:val="bullet"/>
      <w:lvlText w:val="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7" w15:restartNumberingAfterBreak="0">
    <w:nsid w:val="7AF60507"/>
    <w:multiLevelType w:val="hybridMultilevel"/>
    <w:tmpl w:val="2DB628EA"/>
    <w:lvl w:ilvl="0" w:tplc="04150001">
      <w:start w:val="1"/>
      <w:numFmt w:val="bullet"/>
      <w:lvlText w:val=""/>
      <w:lvlJc w:val="left"/>
      <w:pPr>
        <w:ind w:left="761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201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921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61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81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521" w:hanging="360"/>
      </w:pPr>
      <w:rPr>
        <w:rFonts w:ascii="Wingdings" w:hAnsi="Wingdings" w:cs="Wingdings" w:hint="default"/>
      </w:rPr>
    </w:lvl>
  </w:abstractNum>
  <w:abstractNum w:abstractNumId="28" w15:restartNumberingAfterBreak="0">
    <w:nsid w:val="7DA91D2A"/>
    <w:multiLevelType w:val="hybridMultilevel"/>
    <w:tmpl w:val="F3DE1D80"/>
    <w:lvl w:ilvl="0" w:tplc="114CD6A8">
      <w:start w:val="1"/>
      <w:numFmt w:val="bullet"/>
      <w:lvlText w:val="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9" w15:restartNumberingAfterBreak="0">
    <w:nsid w:val="7DAD1846"/>
    <w:multiLevelType w:val="hybridMultilevel"/>
    <w:tmpl w:val="837220D4"/>
    <w:lvl w:ilvl="0" w:tplc="BD32D248">
      <w:start w:val="1"/>
      <w:numFmt w:val="decimal"/>
      <w:lvlText w:val="%1."/>
      <w:lvlJc w:val="left"/>
      <w:pPr>
        <w:tabs>
          <w:tab w:val="num" w:pos="170"/>
        </w:tabs>
        <w:ind w:left="170" w:hanging="17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168325861">
    <w:abstractNumId w:val="2"/>
  </w:num>
  <w:num w:numId="2" w16cid:durableId="323289257">
    <w:abstractNumId w:val="21"/>
  </w:num>
  <w:num w:numId="3" w16cid:durableId="1751998080">
    <w:abstractNumId w:val="20"/>
  </w:num>
  <w:num w:numId="4" w16cid:durableId="1319456467">
    <w:abstractNumId w:val="3"/>
  </w:num>
  <w:num w:numId="5" w16cid:durableId="383409733">
    <w:abstractNumId w:val="24"/>
  </w:num>
  <w:num w:numId="6" w16cid:durableId="1135294709">
    <w:abstractNumId w:val="8"/>
  </w:num>
  <w:num w:numId="7" w16cid:durableId="132453548">
    <w:abstractNumId w:val="6"/>
  </w:num>
  <w:num w:numId="8" w16cid:durableId="1528834059">
    <w:abstractNumId w:val="22"/>
  </w:num>
  <w:num w:numId="9" w16cid:durableId="1603029192">
    <w:abstractNumId w:val="19"/>
  </w:num>
  <w:num w:numId="10" w16cid:durableId="1410811461">
    <w:abstractNumId w:val="7"/>
  </w:num>
  <w:num w:numId="11" w16cid:durableId="3292727">
    <w:abstractNumId w:val="14"/>
  </w:num>
  <w:num w:numId="12" w16cid:durableId="322122905">
    <w:abstractNumId w:val="18"/>
  </w:num>
  <w:num w:numId="13" w16cid:durableId="1624189215">
    <w:abstractNumId w:val="11"/>
  </w:num>
  <w:num w:numId="14" w16cid:durableId="1803376592">
    <w:abstractNumId w:val="13"/>
  </w:num>
  <w:num w:numId="15" w16cid:durableId="1182427115">
    <w:abstractNumId w:val="23"/>
  </w:num>
  <w:num w:numId="16" w16cid:durableId="1929075657">
    <w:abstractNumId w:val="27"/>
  </w:num>
  <w:num w:numId="17" w16cid:durableId="1532188248">
    <w:abstractNumId w:val="10"/>
  </w:num>
  <w:num w:numId="18" w16cid:durableId="824584843">
    <w:abstractNumId w:val="16"/>
  </w:num>
  <w:num w:numId="19" w16cid:durableId="1935506539">
    <w:abstractNumId w:val="9"/>
  </w:num>
  <w:num w:numId="20" w16cid:durableId="817185637">
    <w:abstractNumId w:val="28"/>
  </w:num>
  <w:num w:numId="21" w16cid:durableId="2046176235">
    <w:abstractNumId w:val="26"/>
  </w:num>
  <w:num w:numId="22" w16cid:durableId="1849715341">
    <w:abstractNumId w:val="12"/>
  </w:num>
  <w:num w:numId="23" w16cid:durableId="1116221300">
    <w:abstractNumId w:val="4"/>
  </w:num>
  <w:num w:numId="24" w16cid:durableId="35545405">
    <w:abstractNumId w:val="1"/>
  </w:num>
  <w:num w:numId="25" w16cid:durableId="1708287045">
    <w:abstractNumId w:val="29"/>
  </w:num>
  <w:num w:numId="26" w16cid:durableId="332800751">
    <w:abstractNumId w:val="17"/>
  </w:num>
  <w:num w:numId="27" w16cid:durableId="1075476691">
    <w:abstractNumId w:val="5"/>
  </w:num>
  <w:num w:numId="28" w16cid:durableId="598680419">
    <w:abstractNumId w:val="25"/>
  </w:num>
  <w:num w:numId="29" w16cid:durableId="108974158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defaultTabStop w:val="709"/>
  <w:autoHyphenation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0818"/>
    <w:rsid w:val="00004043"/>
    <w:rsid w:val="000041A8"/>
    <w:rsid w:val="000043B5"/>
    <w:rsid w:val="00010EFB"/>
    <w:rsid w:val="00011368"/>
    <w:rsid w:val="000154A3"/>
    <w:rsid w:val="00016489"/>
    <w:rsid w:val="000175C9"/>
    <w:rsid w:val="00017B2F"/>
    <w:rsid w:val="00020576"/>
    <w:rsid w:val="00023642"/>
    <w:rsid w:val="00024CE2"/>
    <w:rsid w:val="00030A03"/>
    <w:rsid w:val="00035891"/>
    <w:rsid w:val="000364D9"/>
    <w:rsid w:val="0003659F"/>
    <w:rsid w:val="000366A5"/>
    <w:rsid w:val="00045AAE"/>
    <w:rsid w:val="00057911"/>
    <w:rsid w:val="00060499"/>
    <w:rsid w:val="00063F2B"/>
    <w:rsid w:val="0006790C"/>
    <w:rsid w:val="00070297"/>
    <w:rsid w:val="000707C1"/>
    <w:rsid w:val="0007113D"/>
    <w:rsid w:val="00073114"/>
    <w:rsid w:val="000755CB"/>
    <w:rsid w:val="000767BE"/>
    <w:rsid w:val="00077334"/>
    <w:rsid w:val="00077DD7"/>
    <w:rsid w:val="00082B6E"/>
    <w:rsid w:val="0008551D"/>
    <w:rsid w:val="00086255"/>
    <w:rsid w:val="000868F4"/>
    <w:rsid w:val="0009019A"/>
    <w:rsid w:val="00093A8F"/>
    <w:rsid w:val="000A036D"/>
    <w:rsid w:val="000A08B4"/>
    <w:rsid w:val="000A3217"/>
    <w:rsid w:val="000A38F5"/>
    <w:rsid w:val="000C04B1"/>
    <w:rsid w:val="000C3D50"/>
    <w:rsid w:val="000C53F0"/>
    <w:rsid w:val="000C61D0"/>
    <w:rsid w:val="000C74DB"/>
    <w:rsid w:val="000D03D3"/>
    <w:rsid w:val="000D35C6"/>
    <w:rsid w:val="000D53CF"/>
    <w:rsid w:val="000E094B"/>
    <w:rsid w:val="000E0BEB"/>
    <w:rsid w:val="000E14D6"/>
    <w:rsid w:val="000E223F"/>
    <w:rsid w:val="000E28A4"/>
    <w:rsid w:val="000E4536"/>
    <w:rsid w:val="000E79A6"/>
    <w:rsid w:val="000E7B1A"/>
    <w:rsid w:val="000F0A41"/>
    <w:rsid w:val="000F1217"/>
    <w:rsid w:val="000F3EA2"/>
    <w:rsid w:val="00101D8E"/>
    <w:rsid w:val="001117EF"/>
    <w:rsid w:val="00113B22"/>
    <w:rsid w:val="00115D7F"/>
    <w:rsid w:val="00116F7D"/>
    <w:rsid w:val="00120CEE"/>
    <w:rsid w:val="001250E8"/>
    <w:rsid w:val="001312F9"/>
    <w:rsid w:val="0014223B"/>
    <w:rsid w:val="00153EF1"/>
    <w:rsid w:val="00156079"/>
    <w:rsid w:val="001579C5"/>
    <w:rsid w:val="0016316C"/>
    <w:rsid w:val="00165788"/>
    <w:rsid w:val="00167892"/>
    <w:rsid w:val="001712DB"/>
    <w:rsid w:val="00173F11"/>
    <w:rsid w:val="0017574D"/>
    <w:rsid w:val="00175A65"/>
    <w:rsid w:val="00177621"/>
    <w:rsid w:val="001823CB"/>
    <w:rsid w:val="00185FD8"/>
    <w:rsid w:val="00191163"/>
    <w:rsid w:val="00192757"/>
    <w:rsid w:val="00192E70"/>
    <w:rsid w:val="0019607D"/>
    <w:rsid w:val="0019617F"/>
    <w:rsid w:val="00196A76"/>
    <w:rsid w:val="001A08C3"/>
    <w:rsid w:val="001A6B8E"/>
    <w:rsid w:val="001B16EB"/>
    <w:rsid w:val="001B25C5"/>
    <w:rsid w:val="001B2A22"/>
    <w:rsid w:val="001C2A73"/>
    <w:rsid w:val="001C4AB0"/>
    <w:rsid w:val="001C5C35"/>
    <w:rsid w:val="001D5112"/>
    <w:rsid w:val="001D5833"/>
    <w:rsid w:val="001D7DAF"/>
    <w:rsid w:val="001E04F2"/>
    <w:rsid w:val="001E19A3"/>
    <w:rsid w:val="001E3D15"/>
    <w:rsid w:val="001E4345"/>
    <w:rsid w:val="001E495C"/>
    <w:rsid w:val="001E5912"/>
    <w:rsid w:val="001F0C52"/>
    <w:rsid w:val="001F0E15"/>
    <w:rsid w:val="001F5043"/>
    <w:rsid w:val="00202F70"/>
    <w:rsid w:val="002045A5"/>
    <w:rsid w:val="00210EF2"/>
    <w:rsid w:val="00211A4C"/>
    <w:rsid w:val="0021362E"/>
    <w:rsid w:val="00215943"/>
    <w:rsid w:val="00217CE0"/>
    <w:rsid w:val="00220A81"/>
    <w:rsid w:val="00226C30"/>
    <w:rsid w:val="00232324"/>
    <w:rsid w:val="00232399"/>
    <w:rsid w:val="0023637F"/>
    <w:rsid w:val="0024699C"/>
    <w:rsid w:val="00247C22"/>
    <w:rsid w:val="00255AA7"/>
    <w:rsid w:val="00255D12"/>
    <w:rsid w:val="0026319A"/>
    <w:rsid w:val="00270442"/>
    <w:rsid w:val="00272746"/>
    <w:rsid w:val="002774C0"/>
    <w:rsid w:val="002839AF"/>
    <w:rsid w:val="00284ED8"/>
    <w:rsid w:val="002928C9"/>
    <w:rsid w:val="0029601D"/>
    <w:rsid w:val="002A0283"/>
    <w:rsid w:val="002A1502"/>
    <w:rsid w:val="002A2456"/>
    <w:rsid w:val="002A2473"/>
    <w:rsid w:val="002A472E"/>
    <w:rsid w:val="002A4DC4"/>
    <w:rsid w:val="002A5182"/>
    <w:rsid w:val="002B465C"/>
    <w:rsid w:val="002B6714"/>
    <w:rsid w:val="002C3BE9"/>
    <w:rsid w:val="002C454F"/>
    <w:rsid w:val="002C633F"/>
    <w:rsid w:val="002D69A3"/>
    <w:rsid w:val="002D7C2D"/>
    <w:rsid w:val="002E48B6"/>
    <w:rsid w:val="002F0F28"/>
    <w:rsid w:val="002F2FB5"/>
    <w:rsid w:val="002F35F2"/>
    <w:rsid w:val="002F588D"/>
    <w:rsid w:val="002F6EC6"/>
    <w:rsid w:val="00300284"/>
    <w:rsid w:val="00303760"/>
    <w:rsid w:val="003071CA"/>
    <w:rsid w:val="00314278"/>
    <w:rsid w:val="003149B6"/>
    <w:rsid w:val="00322362"/>
    <w:rsid w:val="00324647"/>
    <w:rsid w:val="003256D2"/>
    <w:rsid w:val="003259EA"/>
    <w:rsid w:val="003264AD"/>
    <w:rsid w:val="0032760E"/>
    <w:rsid w:val="00330AE6"/>
    <w:rsid w:val="00330FF3"/>
    <w:rsid w:val="00331221"/>
    <w:rsid w:val="00337211"/>
    <w:rsid w:val="003419CF"/>
    <w:rsid w:val="00342733"/>
    <w:rsid w:val="003529EE"/>
    <w:rsid w:val="00354374"/>
    <w:rsid w:val="00361876"/>
    <w:rsid w:val="00364E82"/>
    <w:rsid w:val="00364F21"/>
    <w:rsid w:val="00365F87"/>
    <w:rsid w:val="00366F59"/>
    <w:rsid w:val="00370111"/>
    <w:rsid w:val="003701AC"/>
    <w:rsid w:val="00370627"/>
    <w:rsid w:val="00371227"/>
    <w:rsid w:val="003732D0"/>
    <w:rsid w:val="003744D8"/>
    <w:rsid w:val="00374F07"/>
    <w:rsid w:val="00376DDD"/>
    <w:rsid w:val="00382E5D"/>
    <w:rsid w:val="00394333"/>
    <w:rsid w:val="00397C16"/>
    <w:rsid w:val="003A0EFB"/>
    <w:rsid w:val="003B7A7E"/>
    <w:rsid w:val="003C59E3"/>
    <w:rsid w:val="003C778C"/>
    <w:rsid w:val="003D10DF"/>
    <w:rsid w:val="003E5BDF"/>
    <w:rsid w:val="003E6559"/>
    <w:rsid w:val="003E6681"/>
    <w:rsid w:val="003F0EA5"/>
    <w:rsid w:val="003F1DDC"/>
    <w:rsid w:val="003F2DCB"/>
    <w:rsid w:val="004043CC"/>
    <w:rsid w:val="00405202"/>
    <w:rsid w:val="0040659A"/>
    <w:rsid w:val="004076D3"/>
    <w:rsid w:val="00415F29"/>
    <w:rsid w:val="0041784E"/>
    <w:rsid w:val="00421537"/>
    <w:rsid w:val="00426F52"/>
    <w:rsid w:val="00431E7C"/>
    <w:rsid w:val="00441946"/>
    <w:rsid w:val="00442248"/>
    <w:rsid w:val="00443E43"/>
    <w:rsid w:val="0044645D"/>
    <w:rsid w:val="004471A5"/>
    <w:rsid w:val="00451D8A"/>
    <w:rsid w:val="004576FA"/>
    <w:rsid w:val="00465127"/>
    <w:rsid w:val="0046782D"/>
    <w:rsid w:val="00475C16"/>
    <w:rsid w:val="004801E0"/>
    <w:rsid w:val="004853FF"/>
    <w:rsid w:val="00490107"/>
    <w:rsid w:val="00492B1F"/>
    <w:rsid w:val="00497061"/>
    <w:rsid w:val="004A0818"/>
    <w:rsid w:val="004A370A"/>
    <w:rsid w:val="004A403C"/>
    <w:rsid w:val="004A5332"/>
    <w:rsid w:val="004B3BB5"/>
    <w:rsid w:val="004B7C19"/>
    <w:rsid w:val="004B7D4F"/>
    <w:rsid w:val="004C0F77"/>
    <w:rsid w:val="004C4A81"/>
    <w:rsid w:val="004D0909"/>
    <w:rsid w:val="004D24A4"/>
    <w:rsid w:val="004D7710"/>
    <w:rsid w:val="004E1D31"/>
    <w:rsid w:val="004F14A8"/>
    <w:rsid w:val="004F3016"/>
    <w:rsid w:val="004F3CDF"/>
    <w:rsid w:val="004F47A8"/>
    <w:rsid w:val="004F48DA"/>
    <w:rsid w:val="004F7500"/>
    <w:rsid w:val="00506138"/>
    <w:rsid w:val="00516F23"/>
    <w:rsid w:val="005216C9"/>
    <w:rsid w:val="00521A8D"/>
    <w:rsid w:val="00522BB4"/>
    <w:rsid w:val="005230AC"/>
    <w:rsid w:val="00525AA9"/>
    <w:rsid w:val="00525DFC"/>
    <w:rsid w:val="00526689"/>
    <w:rsid w:val="0053289E"/>
    <w:rsid w:val="00536D06"/>
    <w:rsid w:val="00542CA6"/>
    <w:rsid w:val="005463CD"/>
    <w:rsid w:val="00550080"/>
    <w:rsid w:val="00551456"/>
    <w:rsid w:val="00553304"/>
    <w:rsid w:val="00565468"/>
    <w:rsid w:val="005659AD"/>
    <w:rsid w:val="0057055B"/>
    <w:rsid w:val="005740AF"/>
    <w:rsid w:val="005741BD"/>
    <w:rsid w:val="0057468B"/>
    <w:rsid w:val="0058221F"/>
    <w:rsid w:val="00584999"/>
    <w:rsid w:val="00585FE7"/>
    <w:rsid w:val="00593977"/>
    <w:rsid w:val="005948D7"/>
    <w:rsid w:val="00595D36"/>
    <w:rsid w:val="005A0AC8"/>
    <w:rsid w:val="005A2D10"/>
    <w:rsid w:val="005A3C73"/>
    <w:rsid w:val="005A507F"/>
    <w:rsid w:val="005B1661"/>
    <w:rsid w:val="005B29EC"/>
    <w:rsid w:val="005B3F16"/>
    <w:rsid w:val="005B6690"/>
    <w:rsid w:val="005C2B23"/>
    <w:rsid w:val="005C374A"/>
    <w:rsid w:val="005C3AFB"/>
    <w:rsid w:val="005C6185"/>
    <w:rsid w:val="005C7259"/>
    <w:rsid w:val="005D0C5D"/>
    <w:rsid w:val="005D4ACC"/>
    <w:rsid w:val="005E1EEA"/>
    <w:rsid w:val="005E3867"/>
    <w:rsid w:val="005E756B"/>
    <w:rsid w:val="005E7FDF"/>
    <w:rsid w:val="005F09FC"/>
    <w:rsid w:val="005F0D63"/>
    <w:rsid w:val="005F11B4"/>
    <w:rsid w:val="005F1F99"/>
    <w:rsid w:val="005F254D"/>
    <w:rsid w:val="005F67F2"/>
    <w:rsid w:val="005F6F80"/>
    <w:rsid w:val="006005EC"/>
    <w:rsid w:val="006034F7"/>
    <w:rsid w:val="00605B17"/>
    <w:rsid w:val="0060630C"/>
    <w:rsid w:val="00607B25"/>
    <w:rsid w:val="0061594C"/>
    <w:rsid w:val="00615C14"/>
    <w:rsid w:val="00615E85"/>
    <w:rsid w:val="00621DE9"/>
    <w:rsid w:val="006243B8"/>
    <w:rsid w:val="006244F4"/>
    <w:rsid w:val="00626796"/>
    <w:rsid w:val="00630C61"/>
    <w:rsid w:val="0063360E"/>
    <w:rsid w:val="00633AB4"/>
    <w:rsid w:val="00636310"/>
    <w:rsid w:val="00636A31"/>
    <w:rsid w:val="00640FC5"/>
    <w:rsid w:val="00642DFD"/>
    <w:rsid w:val="00645F3C"/>
    <w:rsid w:val="006460AD"/>
    <w:rsid w:val="00656751"/>
    <w:rsid w:val="006709CF"/>
    <w:rsid w:val="00680EB0"/>
    <w:rsid w:val="00682116"/>
    <w:rsid w:val="006836EC"/>
    <w:rsid w:val="00684280"/>
    <w:rsid w:val="0068428E"/>
    <w:rsid w:val="006863DD"/>
    <w:rsid w:val="006914CD"/>
    <w:rsid w:val="00692145"/>
    <w:rsid w:val="00692DEC"/>
    <w:rsid w:val="006931A3"/>
    <w:rsid w:val="006957D7"/>
    <w:rsid w:val="006A0C12"/>
    <w:rsid w:val="006A632B"/>
    <w:rsid w:val="006B26C3"/>
    <w:rsid w:val="006B2757"/>
    <w:rsid w:val="006B6CB9"/>
    <w:rsid w:val="006C3F31"/>
    <w:rsid w:val="006C5046"/>
    <w:rsid w:val="006C5CED"/>
    <w:rsid w:val="006D44C6"/>
    <w:rsid w:val="006D61AE"/>
    <w:rsid w:val="006D6FA1"/>
    <w:rsid w:val="006E0D55"/>
    <w:rsid w:val="006E12AD"/>
    <w:rsid w:val="006E45E3"/>
    <w:rsid w:val="006E76D9"/>
    <w:rsid w:val="006F146C"/>
    <w:rsid w:val="006F3828"/>
    <w:rsid w:val="006F4940"/>
    <w:rsid w:val="006F4A68"/>
    <w:rsid w:val="006F6F73"/>
    <w:rsid w:val="006F7906"/>
    <w:rsid w:val="00703C94"/>
    <w:rsid w:val="00712899"/>
    <w:rsid w:val="007134FD"/>
    <w:rsid w:val="00715F6F"/>
    <w:rsid w:val="007167D3"/>
    <w:rsid w:val="00720017"/>
    <w:rsid w:val="00723105"/>
    <w:rsid w:val="00723FAE"/>
    <w:rsid w:val="007263DF"/>
    <w:rsid w:val="00726F7B"/>
    <w:rsid w:val="00731714"/>
    <w:rsid w:val="00732E01"/>
    <w:rsid w:val="007412B0"/>
    <w:rsid w:val="007417B5"/>
    <w:rsid w:val="00741F78"/>
    <w:rsid w:val="00742966"/>
    <w:rsid w:val="00743AC2"/>
    <w:rsid w:val="00745999"/>
    <w:rsid w:val="007470D4"/>
    <w:rsid w:val="007527F6"/>
    <w:rsid w:val="00753582"/>
    <w:rsid w:val="00756833"/>
    <w:rsid w:val="00756C81"/>
    <w:rsid w:val="00756EE8"/>
    <w:rsid w:val="00767C86"/>
    <w:rsid w:val="00771B43"/>
    <w:rsid w:val="00772F53"/>
    <w:rsid w:val="007736FB"/>
    <w:rsid w:val="00774299"/>
    <w:rsid w:val="00776337"/>
    <w:rsid w:val="00782441"/>
    <w:rsid w:val="00782D3C"/>
    <w:rsid w:val="0079156B"/>
    <w:rsid w:val="00792AF9"/>
    <w:rsid w:val="007943D7"/>
    <w:rsid w:val="00796DED"/>
    <w:rsid w:val="00797E78"/>
    <w:rsid w:val="007A1D35"/>
    <w:rsid w:val="007A41BC"/>
    <w:rsid w:val="007A45D1"/>
    <w:rsid w:val="007A50BB"/>
    <w:rsid w:val="007A65B4"/>
    <w:rsid w:val="007B31A3"/>
    <w:rsid w:val="007B4A36"/>
    <w:rsid w:val="007B6E0F"/>
    <w:rsid w:val="007B7669"/>
    <w:rsid w:val="007C4329"/>
    <w:rsid w:val="007C7825"/>
    <w:rsid w:val="007D2267"/>
    <w:rsid w:val="007D5BD4"/>
    <w:rsid w:val="007D684D"/>
    <w:rsid w:val="007E3F4B"/>
    <w:rsid w:val="007E5FDB"/>
    <w:rsid w:val="007E6EB4"/>
    <w:rsid w:val="007F2F02"/>
    <w:rsid w:val="007F3466"/>
    <w:rsid w:val="00801014"/>
    <w:rsid w:val="00803BD6"/>
    <w:rsid w:val="008069EF"/>
    <w:rsid w:val="008075EF"/>
    <w:rsid w:val="00816453"/>
    <w:rsid w:val="00821F8A"/>
    <w:rsid w:val="00822F46"/>
    <w:rsid w:val="0082512D"/>
    <w:rsid w:val="00825D51"/>
    <w:rsid w:val="0083245F"/>
    <w:rsid w:val="008369E7"/>
    <w:rsid w:val="008411A5"/>
    <w:rsid w:val="00842A98"/>
    <w:rsid w:val="008452A6"/>
    <w:rsid w:val="00846E84"/>
    <w:rsid w:val="008526EB"/>
    <w:rsid w:val="00863D17"/>
    <w:rsid w:val="00867245"/>
    <w:rsid w:val="008678D8"/>
    <w:rsid w:val="008702DB"/>
    <w:rsid w:val="008774FE"/>
    <w:rsid w:val="0087750A"/>
    <w:rsid w:val="0088062D"/>
    <w:rsid w:val="00881717"/>
    <w:rsid w:val="0088236A"/>
    <w:rsid w:val="0088436D"/>
    <w:rsid w:val="008873AA"/>
    <w:rsid w:val="00887423"/>
    <w:rsid w:val="00897D3C"/>
    <w:rsid w:val="008A0DD3"/>
    <w:rsid w:val="008A5C0F"/>
    <w:rsid w:val="008B0FBF"/>
    <w:rsid w:val="008B13F3"/>
    <w:rsid w:val="008B3A60"/>
    <w:rsid w:val="008C3DFD"/>
    <w:rsid w:val="008C7162"/>
    <w:rsid w:val="008D08E7"/>
    <w:rsid w:val="008D1E2F"/>
    <w:rsid w:val="008D58EC"/>
    <w:rsid w:val="008D739C"/>
    <w:rsid w:val="008D76B9"/>
    <w:rsid w:val="008D78C5"/>
    <w:rsid w:val="008E049A"/>
    <w:rsid w:val="008E0989"/>
    <w:rsid w:val="008F02FC"/>
    <w:rsid w:val="008F0E24"/>
    <w:rsid w:val="008F38BD"/>
    <w:rsid w:val="008F501C"/>
    <w:rsid w:val="008F796C"/>
    <w:rsid w:val="009010C6"/>
    <w:rsid w:val="00904B7D"/>
    <w:rsid w:val="0090596D"/>
    <w:rsid w:val="00912962"/>
    <w:rsid w:val="00914D11"/>
    <w:rsid w:val="00914F5D"/>
    <w:rsid w:val="009177BC"/>
    <w:rsid w:val="009264D4"/>
    <w:rsid w:val="009275E6"/>
    <w:rsid w:val="00930247"/>
    <w:rsid w:val="00933EC5"/>
    <w:rsid w:val="00936A09"/>
    <w:rsid w:val="0095123C"/>
    <w:rsid w:val="00951A0B"/>
    <w:rsid w:val="00952AE0"/>
    <w:rsid w:val="00956281"/>
    <w:rsid w:val="009623BD"/>
    <w:rsid w:val="00963957"/>
    <w:rsid w:val="00965EBE"/>
    <w:rsid w:val="009663AE"/>
    <w:rsid w:val="009668E6"/>
    <w:rsid w:val="00966ABB"/>
    <w:rsid w:val="00971B08"/>
    <w:rsid w:val="00980D49"/>
    <w:rsid w:val="009919DD"/>
    <w:rsid w:val="00991C14"/>
    <w:rsid w:val="00993584"/>
    <w:rsid w:val="00993809"/>
    <w:rsid w:val="00993C1E"/>
    <w:rsid w:val="009947B6"/>
    <w:rsid w:val="00995110"/>
    <w:rsid w:val="00996AD2"/>
    <w:rsid w:val="009A0E37"/>
    <w:rsid w:val="009A51F7"/>
    <w:rsid w:val="009A7DB4"/>
    <w:rsid w:val="009B1322"/>
    <w:rsid w:val="009B47BA"/>
    <w:rsid w:val="009B69DA"/>
    <w:rsid w:val="009B6C72"/>
    <w:rsid w:val="009C3D8A"/>
    <w:rsid w:val="009C6B3C"/>
    <w:rsid w:val="009D40DA"/>
    <w:rsid w:val="009E0896"/>
    <w:rsid w:val="009E214C"/>
    <w:rsid w:val="009E3416"/>
    <w:rsid w:val="009E57E5"/>
    <w:rsid w:val="009F4ED8"/>
    <w:rsid w:val="009F63A1"/>
    <w:rsid w:val="009F6711"/>
    <w:rsid w:val="009F787E"/>
    <w:rsid w:val="00A02C2A"/>
    <w:rsid w:val="00A033B9"/>
    <w:rsid w:val="00A0453D"/>
    <w:rsid w:val="00A06783"/>
    <w:rsid w:val="00A1013E"/>
    <w:rsid w:val="00A139B8"/>
    <w:rsid w:val="00A1443D"/>
    <w:rsid w:val="00A3390A"/>
    <w:rsid w:val="00A3693D"/>
    <w:rsid w:val="00A4037F"/>
    <w:rsid w:val="00A419B6"/>
    <w:rsid w:val="00A46896"/>
    <w:rsid w:val="00A5183F"/>
    <w:rsid w:val="00A52DE9"/>
    <w:rsid w:val="00A53C06"/>
    <w:rsid w:val="00A6150C"/>
    <w:rsid w:val="00A73E52"/>
    <w:rsid w:val="00A7468A"/>
    <w:rsid w:val="00A76C8D"/>
    <w:rsid w:val="00A76D3F"/>
    <w:rsid w:val="00A808BC"/>
    <w:rsid w:val="00A84A91"/>
    <w:rsid w:val="00A903D1"/>
    <w:rsid w:val="00A94227"/>
    <w:rsid w:val="00A94E22"/>
    <w:rsid w:val="00A954D3"/>
    <w:rsid w:val="00AA062D"/>
    <w:rsid w:val="00AA124A"/>
    <w:rsid w:val="00AB06E9"/>
    <w:rsid w:val="00AB5ED2"/>
    <w:rsid w:val="00AB74E3"/>
    <w:rsid w:val="00AB7590"/>
    <w:rsid w:val="00AC4C10"/>
    <w:rsid w:val="00AD112D"/>
    <w:rsid w:val="00AD18CE"/>
    <w:rsid w:val="00AD39EA"/>
    <w:rsid w:val="00AD4D72"/>
    <w:rsid w:val="00AD5444"/>
    <w:rsid w:val="00AD714B"/>
    <w:rsid w:val="00AE2084"/>
    <w:rsid w:val="00AE24A5"/>
    <w:rsid w:val="00AE25A5"/>
    <w:rsid w:val="00AE7E44"/>
    <w:rsid w:val="00AF0E4B"/>
    <w:rsid w:val="00AF1B3F"/>
    <w:rsid w:val="00AF2887"/>
    <w:rsid w:val="00AF4709"/>
    <w:rsid w:val="00AF5E17"/>
    <w:rsid w:val="00AF5EE7"/>
    <w:rsid w:val="00B06B53"/>
    <w:rsid w:val="00B10050"/>
    <w:rsid w:val="00B1404C"/>
    <w:rsid w:val="00B14B40"/>
    <w:rsid w:val="00B177B6"/>
    <w:rsid w:val="00B2061D"/>
    <w:rsid w:val="00B20926"/>
    <w:rsid w:val="00B26499"/>
    <w:rsid w:val="00B26BDB"/>
    <w:rsid w:val="00B275AE"/>
    <w:rsid w:val="00B313C3"/>
    <w:rsid w:val="00B3212B"/>
    <w:rsid w:val="00B322D7"/>
    <w:rsid w:val="00B3773E"/>
    <w:rsid w:val="00B37A70"/>
    <w:rsid w:val="00B4092E"/>
    <w:rsid w:val="00B4330E"/>
    <w:rsid w:val="00B503DD"/>
    <w:rsid w:val="00B5088C"/>
    <w:rsid w:val="00B51181"/>
    <w:rsid w:val="00B516E8"/>
    <w:rsid w:val="00B65786"/>
    <w:rsid w:val="00B6659D"/>
    <w:rsid w:val="00B81D00"/>
    <w:rsid w:val="00B84956"/>
    <w:rsid w:val="00B90A1E"/>
    <w:rsid w:val="00B913D1"/>
    <w:rsid w:val="00B92498"/>
    <w:rsid w:val="00B93ECE"/>
    <w:rsid w:val="00B9427E"/>
    <w:rsid w:val="00B948E3"/>
    <w:rsid w:val="00B95270"/>
    <w:rsid w:val="00B95D6C"/>
    <w:rsid w:val="00B95EF1"/>
    <w:rsid w:val="00B96E8D"/>
    <w:rsid w:val="00B978FD"/>
    <w:rsid w:val="00BA152B"/>
    <w:rsid w:val="00BA700D"/>
    <w:rsid w:val="00BA7B65"/>
    <w:rsid w:val="00BB04EF"/>
    <w:rsid w:val="00BB0D89"/>
    <w:rsid w:val="00BB2CAF"/>
    <w:rsid w:val="00BC0B83"/>
    <w:rsid w:val="00BC75FA"/>
    <w:rsid w:val="00BD18AB"/>
    <w:rsid w:val="00BE26FF"/>
    <w:rsid w:val="00BE2D5F"/>
    <w:rsid w:val="00BE5A11"/>
    <w:rsid w:val="00BE721D"/>
    <w:rsid w:val="00BF08B8"/>
    <w:rsid w:val="00BF29CD"/>
    <w:rsid w:val="00BF547F"/>
    <w:rsid w:val="00C02130"/>
    <w:rsid w:val="00C02ED5"/>
    <w:rsid w:val="00C04817"/>
    <w:rsid w:val="00C05482"/>
    <w:rsid w:val="00C06818"/>
    <w:rsid w:val="00C10999"/>
    <w:rsid w:val="00C1756A"/>
    <w:rsid w:val="00C17CD4"/>
    <w:rsid w:val="00C2001A"/>
    <w:rsid w:val="00C22579"/>
    <w:rsid w:val="00C22C09"/>
    <w:rsid w:val="00C3032B"/>
    <w:rsid w:val="00C310DD"/>
    <w:rsid w:val="00C32F0E"/>
    <w:rsid w:val="00C33110"/>
    <w:rsid w:val="00C33DAD"/>
    <w:rsid w:val="00C35922"/>
    <w:rsid w:val="00C37555"/>
    <w:rsid w:val="00C4011C"/>
    <w:rsid w:val="00C41585"/>
    <w:rsid w:val="00C4227B"/>
    <w:rsid w:val="00C4479B"/>
    <w:rsid w:val="00C45F01"/>
    <w:rsid w:val="00C46D59"/>
    <w:rsid w:val="00C473C9"/>
    <w:rsid w:val="00C507E9"/>
    <w:rsid w:val="00C66F9C"/>
    <w:rsid w:val="00C70F5C"/>
    <w:rsid w:val="00C7338D"/>
    <w:rsid w:val="00C815EB"/>
    <w:rsid w:val="00C8672C"/>
    <w:rsid w:val="00C87F1F"/>
    <w:rsid w:val="00C96134"/>
    <w:rsid w:val="00C965EE"/>
    <w:rsid w:val="00CA10C9"/>
    <w:rsid w:val="00CA350A"/>
    <w:rsid w:val="00CA3920"/>
    <w:rsid w:val="00CA4DBA"/>
    <w:rsid w:val="00CA7209"/>
    <w:rsid w:val="00CA7F5B"/>
    <w:rsid w:val="00CB08A8"/>
    <w:rsid w:val="00CB30FB"/>
    <w:rsid w:val="00CB31D0"/>
    <w:rsid w:val="00CC1081"/>
    <w:rsid w:val="00CC5979"/>
    <w:rsid w:val="00CC5CBA"/>
    <w:rsid w:val="00CC6992"/>
    <w:rsid w:val="00CD0883"/>
    <w:rsid w:val="00CD10F3"/>
    <w:rsid w:val="00CD1F29"/>
    <w:rsid w:val="00CD2FC4"/>
    <w:rsid w:val="00CE28DF"/>
    <w:rsid w:val="00CE7502"/>
    <w:rsid w:val="00CF1FE1"/>
    <w:rsid w:val="00CF3DC9"/>
    <w:rsid w:val="00CF558F"/>
    <w:rsid w:val="00CF60C4"/>
    <w:rsid w:val="00D0391C"/>
    <w:rsid w:val="00D0475C"/>
    <w:rsid w:val="00D05CEB"/>
    <w:rsid w:val="00D05F69"/>
    <w:rsid w:val="00D0787A"/>
    <w:rsid w:val="00D140EA"/>
    <w:rsid w:val="00D1562F"/>
    <w:rsid w:val="00D16A58"/>
    <w:rsid w:val="00D2010E"/>
    <w:rsid w:val="00D25CD3"/>
    <w:rsid w:val="00D26707"/>
    <w:rsid w:val="00D31EC3"/>
    <w:rsid w:val="00D33B33"/>
    <w:rsid w:val="00D35A3B"/>
    <w:rsid w:val="00D369D1"/>
    <w:rsid w:val="00D37D4A"/>
    <w:rsid w:val="00D41795"/>
    <w:rsid w:val="00D4402F"/>
    <w:rsid w:val="00D4419C"/>
    <w:rsid w:val="00D4539F"/>
    <w:rsid w:val="00D50E0B"/>
    <w:rsid w:val="00D54819"/>
    <w:rsid w:val="00D66D6F"/>
    <w:rsid w:val="00D67524"/>
    <w:rsid w:val="00D713F5"/>
    <w:rsid w:val="00D764F0"/>
    <w:rsid w:val="00D771CC"/>
    <w:rsid w:val="00D77B81"/>
    <w:rsid w:val="00D832D4"/>
    <w:rsid w:val="00D84485"/>
    <w:rsid w:val="00D90EED"/>
    <w:rsid w:val="00D912C3"/>
    <w:rsid w:val="00D9130A"/>
    <w:rsid w:val="00D915A1"/>
    <w:rsid w:val="00D92218"/>
    <w:rsid w:val="00D94060"/>
    <w:rsid w:val="00D95BEE"/>
    <w:rsid w:val="00D97DA5"/>
    <w:rsid w:val="00DA092A"/>
    <w:rsid w:val="00DA5379"/>
    <w:rsid w:val="00DA67C6"/>
    <w:rsid w:val="00DB0D61"/>
    <w:rsid w:val="00DB6C74"/>
    <w:rsid w:val="00DC423A"/>
    <w:rsid w:val="00DD5D0A"/>
    <w:rsid w:val="00DE0707"/>
    <w:rsid w:val="00DE20C1"/>
    <w:rsid w:val="00DE2914"/>
    <w:rsid w:val="00DE5E41"/>
    <w:rsid w:val="00DE5FC4"/>
    <w:rsid w:val="00DF2595"/>
    <w:rsid w:val="00DF28B2"/>
    <w:rsid w:val="00DF36BC"/>
    <w:rsid w:val="00DF553A"/>
    <w:rsid w:val="00E00608"/>
    <w:rsid w:val="00E01E43"/>
    <w:rsid w:val="00E02555"/>
    <w:rsid w:val="00E03CAA"/>
    <w:rsid w:val="00E106EB"/>
    <w:rsid w:val="00E13BFA"/>
    <w:rsid w:val="00E13C72"/>
    <w:rsid w:val="00E14FE6"/>
    <w:rsid w:val="00E17371"/>
    <w:rsid w:val="00E22968"/>
    <w:rsid w:val="00E23DA4"/>
    <w:rsid w:val="00E248CF"/>
    <w:rsid w:val="00E349C1"/>
    <w:rsid w:val="00E35EED"/>
    <w:rsid w:val="00E366FD"/>
    <w:rsid w:val="00E367DB"/>
    <w:rsid w:val="00E369C8"/>
    <w:rsid w:val="00E4029B"/>
    <w:rsid w:val="00E42111"/>
    <w:rsid w:val="00E45A59"/>
    <w:rsid w:val="00E54C08"/>
    <w:rsid w:val="00E61C1F"/>
    <w:rsid w:val="00E633EC"/>
    <w:rsid w:val="00E6604D"/>
    <w:rsid w:val="00E67BCB"/>
    <w:rsid w:val="00E736B3"/>
    <w:rsid w:val="00E7397C"/>
    <w:rsid w:val="00E7453E"/>
    <w:rsid w:val="00E8063B"/>
    <w:rsid w:val="00E8271E"/>
    <w:rsid w:val="00E82C0C"/>
    <w:rsid w:val="00E8780B"/>
    <w:rsid w:val="00E90A88"/>
    <w:rsid w:val="00E9270C"/>
    <w:rsid w:val="00E93692"/>
    <w:rsid w:val="00E95153"/>
    <w:rsid w:val="00E95707"/>
    <w:rsid w:val="00E95FFD"/>
    <w:rsid w:val="00E96796"/>
    <w:rsid w:val="00EA3B9E"/>
    <w:rsid w:val="00EA491B"/>
    <w:rsid w:val="00EA5474"/>
    <w:rsid w:val="00EB1AED"/>
    <w:rsid w:val="00EB1F51"/>
    <w:rsid w:val="00EB4825"/>
    <w:rsid w:val="00EB546C"/>
    <w:rsid w:val="00EC044B"/>
    <w:rsid w:val="00EC150A"/>
    <w:rsid w:val="00EC222C"/>
    <w:rsid w:val="00EC2B1B"/>
    <w:rsid w:val="00ED0BA1"/>
    <w:rsid w:val="00ED656B"/>
    <w:rsid w:val="00EE0F1A"/>
    <w:rsid w:val="00EE12B7"/>
    <w:rsid w:val="00EE14CE"/>
    <w:rsid w:val="00EE364E"/>
    <w:rsid w:val="00EE47C5"/>
    <w:rsid w:val="00EF3215"/>
    <w:rsid w:val="00EF3EA3"/>
    <w:rsid w:val="00EF4C79"/>
    <w:rsid w:val="00EF53F3"/>
    <w:rsid w:val="00EF5F79"/>
    <w:rsid w:val="00EF714B"/>
    <w:rsid w:val="00F0195B"/>
    <w:rsid w:val="00F039B4"/>
    <w:rsid w:val="00F05BAF"/>
    <w:rsid w:val="00F079B4"/>
    <w:rsid w:val="00F1209A"/>
    <w:rsid w:val="00F13878"/>
    <w:rsid w:val="00F17ABB"/>
    <w:rsid w:val="00F2096A"/>
    <w:rsid w:val="00F235D1"/>
    <w:rsid w:val="00F249A3"/>
    <w:rsid w:val="00F24B90"/>
    <w:rsid w:val="00F30E96"/>
    <w:rsid w:val="00F35584"/>
    <w:rsid w:val="00F42187"/>
    <w:rsid w:val="00F449A6"/>
    <w:rsid w:val="00F45F36"/>
    <w:rsid w:val="00F476AD"/>
    <w:rsid w:val="00F47D82"/>
    <w:rsid w:val="00F514A9"/>
    <w:rsid w:val="00F518E2"/>
    <w:rsid w:val="00F53066"/>
    <w:rsid w:val="00F53E36"/>
    <w:rsid w:val="00F54F43"/>
    <w:rsid w:val="00F551E3"/>
    <w:rsid w:val="00F571F2"/>
    <w:rsid w:val="00F6028C"/>
    <w:rsid w:val="00F64A82"/>
    <w:rsid w:val="00F65208"/>
    <w:rsid w:val="00F66161"/>
    <w:rsid w:val="00F81D62"/>
    <w:rsid w:val="00F820E6"/>
    <w:rsid w:val="00F855A3"/>
    <w:rsid w:val="00F865B4"/>
    <w:rsid w:val="00F86F6A"/>
    <w:rsid w:val="00F94EDF"/>
    <w:rsid w:val="00F97235"/>
    <w:rsid w:val="00FA1448"/>
    <w:rsid w:val="00FA3B02"/>
    <w:rsid w:val="00FA7D3E"/>
    <w:rsid w:val="00FB30D1"/>
    <w:rsid w:val="00FB5215"/>
    <w:rsid w:val="00FC12CA"/>
    <w:rsid w:val="00FC1CEE"/>
    <w:rsid w:val="00FC1D31"/>
    <w:rsid w:val="00FC6EBC"/>
    <w:rsid w:val="00FD0E28"/>
    <w:rsid w:val="00FD238C"/>
    <w:rsid w:val="00FD2D4A"/>
    <w:rsid w:val="00FD677E"/>
    <w:rsid w:val="00FE0F1D"/>
    <w:rsid w:val="00FE16CE"/>
    <w:rsid w:val="00FE1A35"/>
    <w:rsid w:val="00FE5F29"/>
    <w:rsid w:val="00FE6282"/>
    <w:rsid w:val="00FF30CC"/>
    <w:rsid w:val="00FF5B7E"/>
    <w:rsid w:val="00FF6A73"/>
    <w:rsid w:val="00FF7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ED4EE46"/>
  <w15:docId w15:val="{B84880ED-8C67-4120-B0AD-7550694879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A0818"/>
    <w:rPr>
      <w:rFonts w:cs="Calibri"/>
      <w:lang w:eastAsia="en-US"/>
    </w:rPr>
  </w:style>
  <w:style w:type="paragraph" w:styleId="Nagwek1">
    <w:name w:val="heading 1"/>
    <w:basedOn w:val="Normalny"/>
    <w:next w:val="Normalny"/>
    <w:link w:val="Nagwek1Znak"/>
    <w:qFormat/>
    <w:locked/>
    <w:rsid w:val="00FF6A7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1"/>
    <w:uiPriority w:val="99"/>
    <w:qFormat/>
    <w:rsid w:val="004A0818"/>
    <w:pPr>
      <w:keepNext/>
      <w:spacing w:before="240" w:after="60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locked/>
    <w:rsid w:val="00FF6A73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locked/>
    <w:rsid w:val="006B26C3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Nagwek5">
    <w:name w:val="heading 5"/>
    <w:basedOn w:val="Normalny"/>
    <w:next w:val="Normalny"/>
    <w:link w:val="Nagwek5Znak"/>
    <w:semiHidden/>
    <w:unhideWhenUsed/>
    <w:qFormat/>
    <w:locked/>
    <w:rsid w:val="00E45A59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locked/>
    <w:rsid w:val="009010C6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1">
    <w:name w:val="Nagłówek 2 Znak1"/>
    <w:basedOn w:val="Domylnaczcionkaakapitu"/>
    <w:link w:val="Nagwek2"/>
    <w:uiPriority w:val="99"/>
    <w:locked/>
    <w:rsid w:val="004A0818"/>
    <w:rPr>
      <w:rFonts w:ascii="Arial" w:hAnsi="Arial" w:cs="Arial"/>
      <w:b/>
      <w:bCs/>
      <w:i/>
      <w:iCs/>
      <w:sz w:val="28"/>
      <w:szCs w:val="28"/>
    </w:rPr>
  </w:style>
  <w:style w:type="paragraph" w:styleId="Akapitzlist">
    <w:name w:val="List Paragraph"/>
    <w:basedOn w:val="Normalny"/>
    <w:uiPriority w:val="99"/>
    <w:qFormat/>
    <w:rsid w:val="004A0818"/>
    <w:pPr>
      <w:ind w:left="720"/>
    </w:pPr>
  </w:style>
  <w:style w:type="table" w:styleId="Tabela-Siatka">
    <w:name w:val="Table Grid"/>
    <w:basedOn w:val="Standardowy"/>
    <w:uiPriority w:val="99"/>
    <w:rsid w:val="004A0818"/>
    <w:rPr>
      <w:rFonts w:cs="Calibri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kstpodstawowy">
    <w:name w:val="Body Text"/>
    <w:basedOn w:val="Normalny"/>
    <w:link w:val="TekstpodstawowyZnak"/>
    <w:uiPriority w:val="99"/>
    <w:rsid w:val="004A0818"/>
    <w:rPr>
      <w:rFonts w:ascii="Comic Sans MS" w:eastAsia="Times New Roman" w:hAnsi="Comic Sans MS" w:cs="Comic Sans MS"/>
      <w:b/>
      <w:bCs/>
      <w:color w:val="008000"/>
      <w:sz w:val="144"/>
      <w:szCs w:val="14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uiPriority w:val="99"/>
    <w:locked/>
    <w:rsid w:val="004A0818"/>
    <w:rPr>
      <w:rFonts w:ascii="Comic Sans MS" w:hAnsi="Comic Sans MS" w:cs="Comic Sans MS"/>
      <w:b/>
      <w:bCs/>
      <w:color w:val="008000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4A0818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4A0818"/>
    <w:rPr>
      <w:rFonts w:ascii="Tahoma" w:hAnsi="Tahoma" w:cs="Tahoma"/>
      <w:sz w:val="16"/>
      <w:szCs w:val="16"/>
    </w:rPr>
  </w:style>
  <w:style w:type="paragraph" w:styleId="Bezodstpw">
    <w:name w:val="No Spacing"/>
    <w:uiPriority w:val="99"/>
    <w:qFormat/>
    <w:rsid w:val="00E13C72"/>
    <w:rPr>
      <w:rFonts w:cs="Calibri"/>
      <w:lang w:eastAsia="en-US"/>
    </w:rPr>
  </w:style>
  <w:style w:type="paragraph" w:customStyle="1" w:styleId="Akapitzlist1">
    <w:name w:val="Akapit z listą1"/>
    <w:basedOn w:val="Normalny"/>
    <w:uiPriority w:val="99"/>
    <w:rsid w:val="00CF3DC9"/>
    <w:pPr>
      <w:ind w:left="720"/>
    </w:pPr>
    <w:rPr>
      <w:rFonts w:eastAsia="Times New Roman"/>
    </w:rPr>
  </w:style>
  <w:style w:type="character" w:styleId="Odwoaniedokomentarza">
    <w:name w:val="annotation reference"/>
    <w:basedOn w:val="Domylnaczcionkaakapitu"/>
    <w:uiPriority w:val="99"/>
    <w:semiHidden/>
    <w:rsid w:val="00D1562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D1562F"/>
    <w:rPr>
      <w:rFonts w:ascii="Times New Roman" w:eastAsia="Times New Roman" w:hAnsi="Times New Roman" w:cs="Times New Roman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locked/>
    <w:rsid w:val="00D1562F"/>
    <w:rPr>
      <w:rFonts w:ascii="Times New Roman" w:hAnsi="Times New Roman" w:cs="Times New Roman"/>
      <w:sz w:val="20"/>
      <w:szCs w:val="20"/>
    </w:rPr>
  </w:style>
  <w:style w:type="paragraph" w:customStyle="1" w:styleId="Bezodstpw1">
    <w:name w:val="Bez odstępów1"/>
    <w:uiPriority w:val="99"/>
    <w:rsid w:val="004F48DA"/>
    <w:rPr>
      <w:rFonts w:eastAsia="Times New Roman" w:cs="Calibri"/>
      <w:lang w:eastAsia="en-US"/>
    </w:rPr>
  </w:style>
  <w:style w:type="character" w:customStyle="1" w:styleId="Nagwek2Znak">
    <w:name w:val="Nagłówek 2 Znak"/>
    <w:uiPriority w:val="99"/>
    <w:locked/>
    <w:rsid w:val="00743AC2"/>
    <w:rPr>
      <w:sz w:val="26"/>
      <w:szCs w:val="26"/>
      <w:lang w:val="pl-PL" w:eastAsia="pl-PL"/>
    </w:rPr>
  </w:style>
  <w:style w:type="paragraph" w:customStyle="1" w:styleId="Akapitzlist2">
    <w:name w:val="Akapit z listą2"/>
    <w:basedOn w:val="Normalny"/>
    <w:uiPriority w:val="99"/>
    <w:rsid w:val="002C454F"/>
    <w:pPr>
      <w:ind w:left="720"/>
    </w:pPr>
    <w:rPr>
      <w:rFonts w:eastAsia="Times New Roman"/>
    </w:rPr>
  </w:style>
  <w:style w:type="paragraph" w:styleId="Stopka">
    <w:name w:val="footer"/>
    <w:basedOn w:val="Normalny"/>
    <w:link w:val="StopkaZnak"/>
    <w:uiPriority w:val="99"/>
    <w:rsid w:val="006709C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locked/>
    <w:rsid w:val="00CD2FC4"/>
    <w:rPr>
      <w:lang w:eastAsia="en-US"/>
    </w:rPr>
  </w:style>
  <w:style w:type="character" w:styleId="Numerstrony">
    <w:name w:val="page number"/>
    <w:basedOn w:val="Domylnaczcionkaakapitu"/>
    <w:uiPriority w:val="99"/>
    <w:rsid w:val="006709CF"/>
  </w:style>
  <w:style w:type="paragraph" w:customStyle="1" w:styleId="Default">
    <w:name w:val="Default"/>
    <w:rsid w:val="000D53CF"/>
    <w:pPr>
      <w:autoSpaceDE w:val="0"/>
      <w:autoSpaceDN w:val="0"/>
      <w:adjustRightInd w:val="0"/>
    </w:pPr>
    <w:rPr>
      <w:rFonts w:ascii="Aldine401EU" w:hAnsi="Aldine401EU" w:cs="Aldine401EU"/>
      <w:color w:val="000000"/>
      <w:sz w:val="24"/>
      <w:szCs w:val="24"/>
    </w:rPr>
  </w:style>
  <w:style w:type="character" w:customStyle="1" w:styleId="A14">
    <w:name w:val="A14"/>
    <w:uiPriority w:val="99"/>
    <w:rsid w:val="00C7338D"/>
    <w:rPr>
      <w:rFonts w:cs="Aldine401EU"/>
      <w:color w:val="000000"/>
    </w:rPr>
  </w:style>
  <w:style w:type="paragraph" w:customStyle="1" w:styleId="Pa19">
    <w:name w:val="Pa19"/>
    <w:basedOn w:val="Default"/>
    <w:next w:val="Default"/>
    <w:uiPriority w:val="99"/>
    <w:rsid w:val="002A2473"/>
    <w:pPr>
      <w:spacing w:line="241" w:lineRule="atLeast"/>
    </w:pPr>
    <w:rPr>
      <w:rFonts w:cs="Times New Roman"/>
      <w:color w:val="auto"/>
    </w:rPr>
  </w:style>
  <w:style w:type="paragraph" w:customStyle="1" w:styleId="Pa22">
    <w:name w:val="Pa22"/>
    <w:basedOn w:val="Default"/>
    <w:next w:val="Default"/>
    <w:uiPriority w:val="99"/>
    <w:rsid w:val="00FC12CA"/>
    <w:pPr>
      <w:spacing w:line="241" w:lineRule="atLeast"/>
    </w:pPr>
    <w:rPr>
      <w:rFonts w:cs="Times New Roman"/>
      <w:color w:val="auto"/>
    </w:rPr>
  </w:style>
  <w:style w:type="paragraph" w:customStyle="1" w:styleId="Pa20">
    <w:name w:val="Pa20"/>
    <w:basedOn w:val="Default"/>
    <w:next w:val="Default"/>
    <w:uiPriority w:val="99"/>
    <w:rsid w:val="00553304"/>
    <w:pPr>
      <w:spacing w:line="641" w:lineRule="atLeast"/>
    </w:pPr>
    <w:rPr>
      <w:rFonts w:ascii="Calibri" w:hAnsi="Calibri" w:cs="Times New Roman"/>
      <w:color w:val="auto"/>
    </w:rPr>
  </w:style>
  <w:style w:type="character" w:styleId="Odwoanieprzypisukocowego">
    <w:name w:val="endnote reference"/>
    <w:basedOn w:val="Domylnaczcionkaakapitu"/>
    <w:semiHidden/>
    <w:rsid w:val="00585FE7"/>
    <w:rPr>
      <w:vertAlign w:val="superscript"/>
    </w:rPr>
  </w:style>
  <w:style w:type="character" w:customStyle="1" w:styleId="Nagwek7Znak">
    <w:name w:val="Nagłówek 7 Znak"/>
    <w:basedOn w:val="Domylnaczcionkaakapitu"/>
    <w:link w:val="Nagwek7"/>
    <w:semiHidden/>
    <w:rsid w:val="009010C6"/>
    <w:rPr>
      <w:rFonts w:asciiTheme="majorHAnsi" w:eastAsiaTheme="majorEastAsia" w:hAnsiTheme="majorHAnsi" w:cstheme="majorBidi"/>
      <w:i/>
      <w:iCs/>
      <w:color w:val="243F60" w:themeColor="accent1" w:themeShade="7F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94EDF"/>
    <w:pPr>
      <w:spacing w:after="200"/>
    </w:pPr>
    <w:rPr>
      <w:rFonts w:ascii="Calibri" w:eastAsia="Calibri" w:hAnsi="Calibri" w:cs="Calibri"/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94EDF"/>
    <w:rPr>
      <w:rFonts w:ascii="Times New Roman" w:hAnsi="Times New Roman" w:cs="Calibri"/>
      <w:b/>
      <w:bCs/>
      <w:sz w:val="20"/>
      <w:szCs w:val="20"/>
      <w:lang w:eastAsia="en-US"/>
    </w:rPr>
  </w:style>
  <w:style w:type="paragraph" w:styleId="Poprawka">
    <w:name w:val="Revision"/>
    <w:hidden/>
    <w:uiPriority w:val="99"/>
    <w:semiHidden/>
    <w:rsid w:val="00F94EDF"/>
    <w:rPr>
      <w:rFonts w:cs="Calibri"/>
      <w:lang w:eastAsia="en-US"/>
    </w:rPr>
  </w:style>
  <w:style w:type="character" w:customStyle="1" w:styleId="Nagwek1Znak">
    <w:name w:val="Nagłówek 1 Znak"/>
    <w:basedOn w:val="Domylnaczcionkaakapitu"/>
    <w:link w:val="Nagwek1"/>
    <w:rsid w:val="00FF6A73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customStyle="1" w:styleId="Nagwek3Znak">
    <w:name w:val="Nagłówek 3 Znak"/>
    <w:basedOn w:val="Domylnaczcionkaakapitu"/>
    <w:link w:val="Nagwek3"/>
    <w:semiHidden/>
    <w:rsid w:val="00FF6A73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  <w:style w:type="character" w:customStyle="1" w:styleId="Nagwek5Znak">
    <w:name w:val="Nagłówek 5 Znak"/>
    <w:basedOn w:val="Domylnaczcionkaakapitu"/>
    <w:link w:val="Nagwek5"/>
    <w:semiHidden/>
    <w:rsid w:val="00E45A59"/>
    <w:rPr>
      <w:rFonts w:asciiTheme="majorHAnsi" w:eastAsiaTheme="majorEastAsia" w:hAnsiTheme="majorHAnsi" w:cstheme="majorBidi"/>
      <w:color w:val="365F91" w:themeColor="accent1" w:themeShade="BF"/>
      <w:lang w:eastAsia="en-US"/>
    </w:rPr>
  </w:style>
  <w:style w:type="character" w:customStyle="1" w:styleId="Nagwek4Znak">
    <w:name w:val="Nagłówek 4 Znak"/>
    <w:basedOn w:val="Domylnaczcionkaakapitu"/>
    <w:link w:val="Nagwek4"/>
    <w:semiHidden/>
    <w:rsid w:val="006B26C3"/>
    <w:rPr>
      <w:rFonts w:asciiTheme="majorHAnsi" w:eastAsiaTheme="majorEastAsia" w:hAnsiTheme="majorHAnsi" w:cstheme="majorBidi"/>
      <w:i/>
      <w:iCs/>
      <w:color w:val="365F91" w:themeColor="accent1" w:themeShade="BF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3685A6-20D9-4F7D-879E-F70297598D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29</Pages>
  <Words>11363</Words>
  <Characters>68182</Characters>
  <Application>Microsoft Office Word</Application>
  <DocSecurity>0</DocSecurity>
  <Lines>568</Lines>
  <Paragraphs>158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PLAN PRACY Z RELIGII W KLASIE I</vt:lpstr>
    </vt:vector>
  </TitlesOfParts>
  <Company>EN</Company>
  <LinksUpToDate>false</LinksUpToDate>
  <CharactersWithSpaces>79387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PLAN PRACY Z RELIGII W KLASIE I</dc:title>
  <dc:creator>Elzbieta Nesteruk</dc:creator>
  <cp:lastModifiedBy>Stanisław Pietrykowski</cp:lastModifiedBy>
  <cp:revision>6</cp:revision>
  <cp:lastPrinted>2011-11-21T21:49:00Z</cp:lastPrinted>
  <dcterms:created xsi:type="dcterms:W3CDTF">2023-09-05T11:16:00Z</dcterms:created>
  <dcterms:modified xsi:type="dcterms:W3CDTF">2025-10-06T06:52:00Z</dcterms:modified>
</cp:coreProperties>
</file>